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E64FD" w14:textId="4D2371F5" w:rsidR="009A351D" w:rsidRPr="00BE1B47" w:rsidRDefault="009A351D" w:rsidP="009A351D">
      <w:pPr>
        <w:pStyle w:val="a5"/>
        <w:tabs>
          <w:tab w:val="right" w:pos="9781"/>
          <w:tab w:val="right" w:pos="13323"/>
        </w:tabs>
        <w:outlineLvl w:val="0"/>
        <w:rPr>
          <w:rFonts w:eastAsia="宋体" w:cs="Arial"/>
          <w:noProof w:val="0"/>
          <w:sz w:val="24"/>
          <w:szCs w:val="24"/>
          <w:lang w:val="en-US" w:eastAsia="zh-CN"/>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EA5FAB">
        <w:rPr>
          <w:rFonts w:cs="Arial"/>
          <w:sz w:val="24"/>
          <w:szCs w:val="24"/>
        </w:rPr>
        <w:t>9</w:t>
      </w:r>
      <w:r w:rsidRPr="009A351D">
        <w:rPr>
          <w:rFonts w:cs="Arial"/>
          <w:i/>
          <w:sz w:val="24"/>
          <w:szCs w:val="24"/>
        </w:rPr>
        <w:tab/>
      </w:r>
      <w:r w:rsidRPr="00BE1B47">
        <w:rPr>
          <w:rFonts w:eastAsia="宋体" w:cs="Arial"/>
          <w:noProof w:val="0"/>
          <w:sz w:val="24"/>
          <w:szCs w:val="24"/>
          <w:lang w:val="en-US" w:eastAsia="zh-CN"/>
        </w:rPr>
        <w:t>R4-</w:t>
      </w:r>
      <w:r w:rsidR="00341C92" w:rsidRPr="00BE1B47">
        <w:rPr>
          <w:rFonts w:eastAsia="宋体" w:cs="Arial"/>
          <w:noProof w:val="0"/>
          <w:sz w:val="24"/>
          <w:szCs w:val="24"/>
          <w:lang w:val="en-US" w:eastAsia="zh-CN"/>
        </w:rPr>
        <w:t>23</w:t>
      </w:r>
      <w:r w:rsidR="00341C92">
        <w:rPr>
          <w:rFonts w:eastAsia="宋体" w:cs="Arial"/>
          <w:noProof w:val="0"/>
          <w:sz w:val="24"/>
          <w:szCs w:val="24"/>
          <w:lang w:val="en-US" w:eastAsia="zh-CN"/>
        </w:rPr>
        <w:t>18997</w:t>
      </w:r>
    </w:p>
    <w:p w14:paraId="5F0F2328" w14:textId="5DD99EEF" w:rsidR="00526572" w:rsidRPr="00EA5FAB" w:rsidRDefault="00EA5FAB" w:rsidP="00EA5FAB">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2C2D583F" w14:textId="77777777" w:rsidR="001F5D6A" w:rsidRPr="00275694" w:rsidRDefault="001F5D6A" w:rsidP="00615E2A">
      <w:pPr>
        <w:rPr>
          <w:rFonts w:eastAsia="宋体"/>
          <w:lang w:eastAsia="zh-CN"/>
        </w:rPr>
      </w:pPr>
    </w:p>
    <w:p w14:paraId="629F3F0E"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242DD15" w14:textId="715DA0A2"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07DD1" w:rsidRPr="00AC1D4D">
        <w:rPr>
          <w:rFonts w:ascii="Arial" w:eastAsiaTheme="minorEastAsia" w:hAnsi="Arial" w:cs="Arial"/>
          <w:sz w:val="22"/>
          <w:lang w:eastAsia="zh-CN"/>
        </w:rPr>
        <w:t>D</w:t>
      </w:r>
      <w:r w:rsidR="006C13A7" w:rsidRPr="00AC1D4D">
        <w:rPr>
          <w:rFonts w:ascii="Arial" w:eastAsia="宋体" w:hAnsi="Arial" w:cs="Arial"/>
          <w:sz w:val="22"/>
          <w:lang w:eastAsia="zh-CN"/>
        </w:rPr>
        <w:t xml:space="preserve">iscussion on </w:t>
      </w:r>
      <w:r w:rsidR="00F07DD1" w:rsidRPr="00AC1D4D">
        <w:rPr>
          <w:rFonts w:ascii="Arial" w:eastAsia="宋体" w:hAnsi="Arial" w:cs="Arial"/>
          <w:sz w:val="22"/>
          <w:lang w:eastAsia="zh-CN"/>
        </w:rPr>
        <w:t>PSFCH power control</w:t>
      </w:r>
    </w:p>
    <w:p w14:paraId="2A283A75" w14:textId="0DE9B584" w:rsidR="00675C27" w:rsidRPr="00BE1B47" w:rsidRDefault="00675C27" w:rsidP="00180F0B">
      <w:pPr>
        <w:ind w:left="1985" w:hanging="1985"/>
        <w:rPr>
          <w:rFonts w:ascii="Arial" w:eastAsia="宋体" w:hAnsi="Arial" w:cs="Arial"/>
          <w:sz w:val="22"/>
          <w:lang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07DD1">
        <w:rPr>
          <w:rFonts w:ascii="Arial" w:eastAsia="宋体" w:hAnsi="Arial" w:cs="Arial"/>
          <w:sz w:val="22"/>
          <w:lang w:eastAsia="zh-CN"/>
        </w:rPr>
        <w:t>8.30.2.1.1</w:t>
      </w:r>
    </w:p>
    <w:p w14:paraId="64576D73"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90EB18B" w14:textId="77777777" w:rsidR="00FC0076" w:rsidRDefault="00E52C47" w:rsidP="004065E5">
      <w:pPr>
        <w:pStyle w:val="1"/>
        <w:rPr>
          <w:rFonts w:eastAsia="宋体"/>
          <w:lang w:eastAsia="zh-CN"/>
        </w:rPr>
      </w:pPr>
      <w:r>
        <w:rPr>
          <w:rFonts w:eastAsia="宋体" w:hint="eastAsia"/>
          <w:lang w:eastAsia="zh-CN"/>
        </w:rPr>
        <w:t>Introduction</w:t>
      </w:r>
    </w:p>
    <w:p w14:paraId="428B9775" w14:textId="1DA69647" w:rsidR="00FB7A8A" w:rsidRPr="00AF27EC" w:rsidRDefault="007C7CC6" w:rsidP="001C038E">
      <w:pPr>
        <w:contextualSpacing/>
        <w:jc w:val="both"/>
        <w:textAlignment w:val="auto"/>
        <w:rPr>
          <w:rFonts w:eastAsia="等线"/>
          <w:lang w:eastAsia="zh-CN"/>
        </w:rPr>
      </w:pPr>
      <w:bookmarkStart w:id="2" w:name="_Hlk149559552"/>
      <w:bookmarkStart w:id="3" w:name="_Hlk134696308"/>
      <w:r>
        <w:rPr>
          <w:rFonts w:eastAsia="等线"/>
          <w:lang w:eastAsia="zh-CN"/>
        </w:rPr>
        <w:t>A</w:t>
      </w:r>
      <w:r w:rsidR="00AF27EC">
        <w:rPr>
          <w:rFonts w:eastAsia="等线"/>
          <w:lang w:eastAsia="zh-CN"/>
        </w:rPr>
        <w:t>n LS [1] from RAN1 on PSFCH power control</w:t>
      </w:r>
      <w:r>
        <w:rPr>
          <w:rFonts w:eastAsia="等线"/>
          <w:lang w:eastAsia="zh-CN"/>
        </w:rPr>
        <w:t xml:space="preserve"> was received in this meeting, asking RAN4 whether there is any difficulty supporting the cases ‘</w:t>
      </w:r>
      <w:r w:rsidRPr="007C7CC6">
        <w:rPr>
          <w:rFonts w:eastAsia="等线"/>
          <w:lang w:eastAsia="zh-CN"/>
        </w:rPr>
        <w:t>P_common &lt; P_dedicated</w:t>
      </w:r>
      <w:r>
        <w:rPr>
          <w:rFonts w:eastAsia="等线"/>
          <w:lang w:eastAsia="zh-CN"/>
        </w:rPr>
        <w:t>’ and ‘</w:t>
      </w:r>
      <w:r w:rsidRPr="007C7CC6">
        <w:rPr>
          <w:rFonts w:eastAsia="等线"/>
          <w:lang w:eastAsia="zh-CN"/>
        </w:rPr>
        <w:t>P_common = P_dedicated</w:t>
      </w:r>
      <w:r>
        <w:rPr>
          <w:rFonts w:eastAsia="等线"/>
          <w:lang w:eastAsia="zh-CN"/>
        </w:rPr>
        <w:t>’</w:t>
      </w:r>
      <w:r w:rsidR="00AF27EC">
        <w:rPr>
          <w:rFonts w:eastAsia="等线"/>
          <w:lang w:eastAsia="zh-CN"/>
        </w:rPr>
        <w:t xml:space="preserve">. </w:t>
      </w:r>
      <w:bookmarkEnd w:id="2"/>
      <w:r w:rsidR="00AF27EC">
        <w:rPr>
          <w:rFonts w:eastAsia="等线"/>
          <w:lang w:eastAsia="zh-CN"/>
        </w:rPr>
        <w:t xml:space="preserve">In this contribution, we provided our views on transmit power on PSFCH and replied </w:t>
      </w:r>
      <w:r w:rsidR="009C1458">
        <w:rPr>
          <w:rFonts w:eastAsia="等线"/>
          <w:lang w:eastAsia="zh-CN"/>
        </w:rPr>
        <w:t xml:space="preserve">to </w:t>
      </w:r>
      <w:r w:rsidR="00AF27EC">
        <w:rPr>
          <w:rFonts w:eastAsia="等线"/>
          <w:lang w:eastAsia="zh-CN"/>
        </w:rPr>
        <w:t>the LS.</w:t>
      </w:r>
    </w:p>
    <w:bookmarkEnd w:id="3"/>
    <w:p w14:paraId="73E26EA9" w14:textId="77777777" w:rsidR="00703A03" w:rsidRDefault="00853ECB" w:rsidP="00703A03">
      <w:pPr>
        <w:pStyle w:val="1"/>
        <w:rPr>
          <w:rFonts w:eastAsia="宋体"/>
          <w:lang w:eastAsia="zh-CN"/>
        </w:rPr>
      </w:pPr>
      <w:r>
        <w:rPr>
          <w:rFonts w:eastAsia="宋体" w:hint="eastAsia"/>
          <w:lang w:eastAsia="zh-CN"/>
        </w:rPr>
        <w:t>Discussion</w:t>
      </w:r>
    </w:p>
    <w:p w14:paraId="4EAC77F8" w14:textId="77777777" w:rsidR="00AF27EC" w:rsidRDefault="00AF27EC" w:rsidP="00AF27EC">
      <w:pPr>
        <w:contextualSpacing/>
        <w:jc w:val="both"/>
        <w:textAlignment w:val="auto"/>
        <w:rPr>
          <w:rFonts w:eastAsia="等线"/>
          <w:lang w:eastAsia="zh-CN"/>
        </w:rPr>
      </w:pPr>
      <w:bookmarkStart w:id="4" w:name="_Hlk110692848"/>
      <w:r w:rsidRPr="00DE17B5">
        <w:rPr>
          <w:rFonts w:eastAsia="等线"/>
          <w:lang w:eastAsia="zh-CN"/>
        </w:rPr>
        <w:t xml:space="preserve">In </w:t>
      </w:r>
      <w:r>
        <w:rPr>
          <w:rFonts w:eastAsia="等线"/>
          <w:lang w:eastAsia="zh-CN"/>
        </w:rPr>
        <w:t>this</w:t>
      </w:r>
      <w:r w:rsidRPr="00DE17B5">
        <w:rPr>
          <w:rFonts w:eastAsia="等线"/>
          <w:lang w:eastAsia="zh-CN"/>
        </w:rPr>
        <w:t xml:space="preserve"> meeting, we </w:t>
      </w:r>
      <w:r>
        <w:rPr>
          <w:rFonts w:eastAsia="等线"/>
          <w:lang w:eastAsia="zh-CN"/>
        </w:rPr>
        <w:t>received an LS [1] from RAN1 on PSFCH power control. The content of this LS was captured as follows:</w:t>
      </w:r>
    </w:p>
    <w:tbl>
      <w:tblPr>
        <w:tblStyle w:val="aff"/>
        <w:tblW w:w="0" w:type="auto"/>
        <w:tblLook w:val="04A0" w:firstRow="1" w:lastRow="0" w:firstColumn="1" w:lastColumn="0" w:noHBand="0" w:noVBand="1"/>
      </w:tblPr>
      <w:tblGrid>
        <w:gridCol w:w="9631"/>
      </w:tblGrid>
      <w:tr w:rsidR="00AF27EC" w14:paraId="7B266637" w14:textId="77777777" w:rsidTr="003D76F8">
        <w:tc>
          <w:tcPr>
            <w:tcW w:w="9631" w:type="dxa"/>
          </w:tcPr>
          <w:p w14:paraId="49833C16" w14:textId="77777777" w:rsidR="00AF27EC" w:rsidRDefault="00AF27EC" w:rsidP="003D76F8">
            <w:pPr>
              <w:pStyle w:val="1"/>
              <w:keepLines w:val="0"/>
              <w:numPr>
                <w:ilvl w:val="0"/>
                <w:numId w:val="30"/>
              </w:numPr>
              <w:pBdr>
                <w:top w:val="none" w:sz="0" w:space="0" w:color="auto"/>
              </w:pBdr>
              <w:overflowPunct/>
              <w:autoSpaceDE/>
              <w:autoSpaceDN/>
              <w:adjustRightInd/>
              <w:spacing w:beforeLines="50" w:before="120" w:afterLines="50" w:after="120"/>
              <w:ind w:left="431"/>
              <w:textAlignment w:val="auto"/>
              <w:outlineLvl w:val="0"/>
              <w:rPr>
                <w:rFonts w:cs="Arial"/>
              </w:rPr>
            </w:pPr>
            <w:r>
              <w:rPr>
                <w:rFonts w:cs="Arial"/>
              </w:rPr>
              <w:t>Overall description</w:t>
            </w:r>
          </w:p>
          <w:p w14:paraId="4AA4ED69" w14:textId="77777777" w:rsidR="00AF27EC" w:rsidRPr="0015023D" w:rsidRDefault="00AF27EC" w:rsidP="003D76F8">
            <w:pPr>
              <w:pStyle w:val="af6"/>
              <w:rPr>
                <w:rFonts w:eastAsiaTheme="minorEastAsia"/>
                <w:lang w:eastAsia="zh-CN"/>
              </w:rPr>
            </w:pPr>
            <w:r>
              <w:rPr>
                <w:rFonts w:eastAsiaTheme="minorEastAsia"/>
                <w:lang w:eastAsia="zh-CN"/>
              </w:rPr>
              <w:t xml:space="preserve">Regarding PSFCH power control for </w:t>
            </w:r>
            <w:r w:rsidRPr="00DF2020">
              <w:rPr>
                <w:rFonts w:eastAsiaTheme="minorEastAsia"/>
                <w:lang w:eastAsia="zh-CN"/>
              </w:rPr>
              <w:t>“</w:t>
            </w:r>
            <w:r w:rsidRPr="00DF2020">
              <w:rPr>
                <w:rFonts w:eastAsiaTheme="minorEastAsia"/>
                <w:i/>
                <w:lang w:eastAsia="zh-CN"/>
              </w:rPr>
              <w:t>Alt 1-1b: each PSFCH transmission occupies 1 common interlace and K3 dedicated PRB(s)</w:t>
            </w:r>
            <w:r w:rsidRPr="00DF2020">
              <w:rPr>
                <w:rFonts w:eastAsiaTheme="minorEastAsia"/>
                <w:lang w:eastAsia="zh-CN"/>
              </w:rPr>
              <w:t xml:space="preserve">”, </w:t>
            </w:r>
            <w:r w:rsidRPr="00DF2020">
              <w:rPr>
                <w:rFonts w:eastAsiaTheme="minorEastAsia" w:hint="eastAsia"/>
                <w:lang w:eastAsia="zh-CN"/>
              </w:rPr>
              <w:t>R</w:t>
            </w:r>
            <w:r w:rsidRPr="00DF2020">
              <w:rPr>
                <w:rFonts w:eastAsiaTheme="minorEastAsia"/>
                <w:lang w:eastAsia="zh-CN"/>
              </w:rPr>
              <w:t>AN1#114bis made the following working assumption.</w:t>
            </w:r>
          </w:p>
          <w:tbl>
            <w:tblPr>
              <w:tblStyle w:val="aff"/>
              <w:tblW w:w="0" w:type="auto"/>
              <w:tblLook w:val="04A0" w:firstRow="1" w:lastRow="0" w:firstColumn="1" w:lastColumn="0" w:noHBand="0" w:noVBand="1"/>
            </w:tblPr>
            <w:tblGrid>
              <w:gridCol w:w="9405"/>
            </w:tblGrid>
            <w:tr w:rsidR="00AF27EC" w14:paraId="587D18B2" w14:textId="77777777" w:rsidTr="003D76F8">
              <w:tc>
                <w:tcPr>
                  <w:tcW w:w="9854" w:type="dxa"/>
                </w:tcPr>
                <w:p w14:paraId="3434B1AF" w14:textId="77777777" w:rsidR="00AF27EC" w:rsidRPr="009B19F4" w:rsidRDefault="00AF27EC" w:rsidP="003D76F8">
                  <w:pPr>
                    <w:rPr>
                      <w:b/>
                      <w:color w:val="FFFFFF"/>
                      <w:lang w:eastAsia="zh-CN"/>
                    </w:rPr>
                  </w:pPr>
                  <w:r w:rsidRPr="009B19F4">
                    <w:rPr>
                      <w:b/>
                      <w:color w:val="FFFFFF"/>
                      <w:highlight w:val="darkYellow"/>
                      <w:lang w:eastAsia="zh-CN"/>
                    </w:rPr>
                    <w:t>Working assumption</w:t>
                  </w:r>
                </w:p>
                <w:p w14:paraId="64914690" w14:textId="77777777" w:rsidR="00AF27EC" w:rsidRDefault="00AF27EC" w:rsidP="003D76F8">
                  <w:pPr>
                    <w:numPr>
                      <w:ilvl w:val="0"/>
                      <w:numId w:val="32"/>
                    </w:numPr>
                    <w:overflowPunct/>
                    <w:autoSpaceDE/>
                    <w:autoSpaceDN/>
                    <w:adjustRightInd/>
                    <w:spacing w:after="0"/>
                    <w:textAlignment w:val="auto"/>
                    <w:rPr>
                      <w:bCs/>
                      <w:lang w:eastAsia="zh-CN"/>
                    </w:rPr>
                  </w:pPr>
                  <w:r>
                    <w:rPr>
                      <w:bCs/>
                      <w:lang w:eastAsia="zh-CN"/>
                    </w:rPr>
                    <w:t>In “</w:t>
                  </w:r>
                  <w:r>
                    <w:rPr>
                      <w:bCs/>
                      <w:i/>
                      <w:lang w:eastAsia="zh-CN"/>
                    </w:rPr>
                    <w:t xml:space="preserve">Alt 1-1b: each PSFCH transmission occupies 1 common interlace and </w:t>
                  </w:r>
                  <w:bookmarkStart w:id="5" w:name="_Hlk149581861"/>
                  <w:r>
                    <w:rPr>
                      <w:bCs/>
                      <w:i/>
                      <w:lang w:eastAsia="zh-CN"/>
                    </w:rPr>
                    <w:t>K3 dedicated PRB(s)</w:t>
                  </w:r>
                  <w:bookmarkEnd w:id="5"/>
                  <w:r>
                    <w:rPr>
                      <w:bCs/>
                      <w:lang w:eastAsia="zh-CN"/>
                    </w:rPr>
                    <w:t>”:</w:t>
                  </w:r>
                </w:p>
                <w:p w14:paraId="344CE0CC" w14:textId="77777777" w:rsidR="00AF27EC" w:rsidRPr="00AF63F9" w:rsidRDefault="00AF27EC" w:rsidP="003D76F8">
                  <w:pPr>
                    <w:numPr>
                      <w:ilvl w:val="1"/>
                      <w:numId w:val="32"/>
                    </w:numPr>
                    <w:overflowPunct/>
                    <w:autoSpaceDE/>
                    <w:autoSpaceDN/>
                    <w:adjustRightInd/>
                    <w:spacing w:after="0"/>
                    <w:textAlignment w:val="auto"/>
                    <w:rPr>
                      <w:bCs/>
                      <w:lang w:eastAsia="zh-CN"/>
                    </w:rPr>
                  </w:pPr>
                  <w:r w:rsidRPr="00AF63F9">
                    <w:rPr>
                      <w:bCs/>
                      <w:lang w:eastAsia="zh-CN"/>
                    </w:rPr>
                    <w:t>Assume the UE transmits N PSFCH</w:t>
                  </w:r>
                </w:p>
                <w:p w14:paraId="0458CDD3" w14:textId="77777777" w:rsidR="00AF27EC" w:rsidRPr="00AF63F9" w:rsidRDefault="00AF27EC" w:rsidP="003D76F8">
                  <w:pPr>
                    <w:numPr>
                      <w:ilvl w:val="2"/>
                      <w:numId w:val="32"/>
                    </w:numPr>
                    <w:overflowPunct/>
                    <w:autoSpaceDE/>
                    <w:autoSpaceDN/>
                    <w:adjustRightInd/>
                    <w:spacing w:after="0"/>
                    <w:textAlignment w:val="auto"/>
                    <w:rPr>
                      <w:bCs/>
                      <w:lang w:eastAsia="zh-CN"/>
                    </w:rPr>
                  </w:pPr>
                  <w:r w:rsidRPr="00AF63F9">
                    <w:rPr>
                      <w:bCs/>
                      <w:lang w:eastAsia="zh-CN"/>
                    </w:rPr>
                    <w:t xml:space="preserve">Denote the final </w:t>
                  </w:r>
                  <w:bookmarkStart w:id="6" w:name="_Hlk149580851"/>
                  <w:r w:rsidRPr="00AF63F9">
                    <w:rPr>
                      <w:bCs/>
                      <w:lang w:eastAsia="zh-CN"/>
                    </w:rPr>
                    <w:t xml:space="preserve">Tx power on one common PRB </w:t>
                  </w:r>
                  <w:bookmarkEnd w:id="6"/>
                  <w:r w:rsidRPr="00AF63F9">
                    <w:rPr>
                      <w:bCs/>
                      <w:lang w:eastAsia="zh-CN"/>
                    </w:rPr>
                    <w:t xml:space="preserve">is </w:t>
                  </w:r>
                  <w:bookmarkStart w:id="7" w:name="_Hlk149580910"/>
                  <w:r w:rsidRPr="00AF63F9">
                    <w:rPr>
                      <w:bCs/>
                      <w:lang w:eastAsia="zh-CN"/>
                    </w:rPr>
                    <w:t>P_common</w:t>
                  </w:r>
                  <w:bookmarkEnd w:id="7"/>
                </w:p>
                <w:p w14:paraId="5DDCD7B7" w14:textId="77777777" w:rsidR="00AF27EC" w:rsidRPr="00AF63F9" w:rsidRDefault="00AF27EC" w:rsidP="003D76F8">
                  <w:pPr>
                    <w:numPr>
                      <w:ilvl w:val="2"/>
                      <w:numId w:val="32"/>
                    </w:numPr>
                    <w:overflowPunct/>
                    <w:autoSpaceDE/>
                    <w:autoSpaceDN/>
                    <w:adjustRightInd/>
                    <w:spacing w:after="0"/>
                    <w:textAlignment w:val="auto"/>
                    <w:rPr>
                      <w:bCs/>
                      <w:lang w:eastAsia="zh-CN"/>
                    </w:rPr>
                  </w:pPr>
                  <w:r w:rsidRPr="00AF63F9">
                    <w:rPr>
                      <w:bCs/>
                      <w:lang w:eastAsia="zh-CN"/>
                    </w:rPr>
                    <w:t xml:space="preserve">Denote the final </w:t>
                  </w:r>
                  <w:bookmarkStart w:id="8" w:name="_Hlk149580876"/>
                  <w:r w:rsidRPr="00AF63F9">
                    <w:rPr>
                      <w:bCs/>
                      <w:lang w:eastAsia="zh-CN"/>
                    </w:rPr>
                    <w:t>Tx power on one dedicated PRB is P_dedicated</w:t>
                  </w:r>
                  <w:bookmarkEnd w:id="8"/>
                </w:p>
                <w:p w14:paraId="7C4C6CEE" w14:textId="77777777" w:rsidR="00AF27EC" w:rsidRPr="00AF63F9" w:rsidRDefault="00AF27EC" w:rsidP="003D76F8">
                  <w:pPr>
                    <w:numPr>
                      <w:ilvl w:val="2"/>
                      <w:numId w:val="32"/>
                    </w:numPr>
                    <w:overflowPunct/>
                    <w:autoSpaceDE/>
                    <w:autoSpaceDN/>
                    <w:adjustRightInd/>
                    <w:spacing w:after="0"/>
                    <w:textAlignment w:val="auto"/>
                    <w:rPr>
                      <w:bCs/>
                      <w:lang w:eastAsia="zh-CN"/>
                    </w:rPr>
                  </w:pPr>
                  <w:r w:rsidRPr="00AF63F9">
                    <w:rPr>
                      <w:bCs/>
                      <w:lang w:eastAsia="zh-CN"/>
                    </w:rPr>
                    <w:t>P_common &lt;= P_dedicated</w:t>
                  </w:r>
                </w:p>
                <w:p w14:paraId="1AFBE46B" w14:textId="77777777" w:rsidR="00AF27EC" w:rsidRDefault="00AF27EC" w:rsidP="003D76F8">
                  <w:pPr>
                    <w:numPr>
                      <w:ilvl w:val="3"/>
                      <w:numId w:val="32"/>
                    </w:numPr>
                    <w:overflowPunct/>
                    <w:autoSpaceDE/>
                    <w:autoSpaceDN/>
                    <w:adjustRightInd/>
                    <w:spacing w:after="0"/>
                    <w:textAlignment w:val="auto"/>
                    <w:rPr>
                      <w:bCs/>
                      <w:lang w:eastAsia="zh-CN"/>
                    </w:rPr>
                  </w:pPr>
                  <w:r w:rsidRPr="00423EE2">
                    <w:rPr>
                      <w:bCs/>
                      <w:lang w:eastAsia="zh-CN"/>
                    </w:rPr>
                    <w:t>(pre-)configure an offset between P_common and P_dedicated</w:t>
                  </w:r>
                </w:p>
                <w:p w14:paraId="4C769D62" w14:textId="77777777" w:rsidR="00AF27EC" w:rsidRPr="005C7424" w:rsidRDefault="00AF27EC" w:rsidP="003D76F8">
                  <w:pPr>
                    <w:numPr>
                      <w:ilvl w:val="1"/>
                      <w:numId w:val="32"/>
                    </w:numPr>
                    <w:overflowPunct/>
                    <w:autoSpaceDE/>
                    <w:autoSpaceDN/>
                    <w:adjustRightInd/>
                    <w:spacing w:after="0"/>
                    <w:textAlignment w:val="auto"/>
                    <w:rPr>
                      <w:bCs/>
                      <w:lang w:eastAsia="zh-CN"/>
                    </w:rPr>
                  </w:pPr>
                  <w:r w:rsidRPr="009B19F4">
                    <w:rPr>
                      <w:rFonts w:eastAsia="等线" w:hint="eastAsia"/>
                      <w:bCs/>
                      <w:lang w:eastAsia="zh-CN"/>
                    </w:rPr>
                    <w:t>S</w:t>
                  </w:r>
                  <w:r w:rsidRPr="009B19F4">
                    <w:rPr>
                      <w:rFonts w:eastAsia="等线"/>
                      <w:bCs/>
                      <w:lang w:eastAsia="zh-CN"/>
                    </w:rPr>
                    <w:t>end an LS to RAN4 asking whether there is any difficulty for supporting the following cases</w:t>
                  </w:r>
                </w:p>
                <w:p w14:paraId="7D80A17F" w14:textId="77777777" w:rsidR="00AF27EC" w:rsidRDefault="00AF27EC" w:rsidP="003D76F8">
                  <w:pPr>
                    <w:numPr>
                      <w:ilvl w:val="2"/>
                      <w:numId w:val="32"/>
                    </w:numPr>
                    <w:overflowPunct/>
                    <w:autoSpaceDE/>
                    <w:autoSpaceDN/>
                    <w:adjustRightInd/>
                    <w:spacing w:after="0"/>
                    <w:textAlignment w:val="auto"/>
                    <w:rPr>
                      <w:bCs/>
                      <w:lang w:eastAsia="zh-CN"/>
                    </w:rPr>
                  </w:pPr>
                  <w:bookmarkStart w:id="9" w:name="_Hlk149581755"/>
                  <w:r w:rsidRPr="00AF63F9">
                    <w:rPr>
                      <w:bCs/>
                      <w:lang w:eastAsia="zh-CN"/>
                    </w:rPr>
                    <w:t>P_common &lt; P_dedicated</w:t>
                  </w:r>
                </w:p>
                <w:p w14:paraId="4AC090BA" w14:textId="77777777" w:rsidR="00AF27EC" w:rsidRPr="007D1E5C" w:rsidRDefault="00AF27EC" w:rsidP="003D76F8">
                  <w:pPr>
                    <w:numPr>
                      <w:ilvl w:val="2"/>
                      <w:numId w:val="32"/>
                    </w:numPr>
                    <w:overflowPunct/>
                    <w:autoSpaceDE/>
                    <w:autoSpaceDN/>
                    <w:adjustRightInd/>
                    <w:spacing w:after="0"/>
                    <w:textAlignment w:val="auto"/>
                    <w:rPr>
                      <w:bCs/>
                      <w:lang w:eastAsia="zh-CN"/>
                    </w:rPr>
                  </w:pPr>
                  <w:bookmarkStart w:id="10" w:name="_Hlk149581190"/>
                  <w:bookmarkEnd w:id="9"/>
                  <w:r w:rsidRPr="00AF63F9">
                    <w:rPr>
                      <w:bCs/>
                      <w:lang w:eastAsia="zh-CN"/>
                    </w:rPr>
                    <w:t>P_common = P_dedicated</w:t>
                  </w:r>
                  <w:bookmarkEnd w:id="10"/>
                </w:p>
              </w:tc>
            </w:tr>
          </w:tbl>
          <w:p w14:paraId="5229386F" w14:textId="77777777" w:rsidR="00AF27EC" w:rsidRPr="007D1E5C" w:rsidRDefault="00AF27EC" w:rsidP="003D76F8">
            <w:pPr>
              <w:pStyle w:val="af6"/>
              <w:rPr>
                <w:rFonts w:eastAsiaTheme="minorEastAsia"/>
                <w:lang w:val="zh-CN" w:eastAsia="zh-CN"/>
              </w:rPr>
            </w:pPr>
          </w:p>
          <w:p w14:paraId="1266D703" w14:textId="77777777" w:rsidR="00AF27EC" w:rsidRPr="00263BEB" w:rsidRDefault="00AF27EC" w:rsidP="003D76F8">
            <w:pPr>
              <w:pStyle w:val="1"/>
              <w:keepLines w:val="0"/>
              <w:numPr>
                <w:ilvl w:val="0"/>
                <w:numId w:val="30"/>
              </w:numPr>
              <w:pBdr>
                <w:top w:val="none" w:sz="0" w:space="0" w:color="auto"/>
              </w:pBdr>
              <w:overflowPunct/>
              <w:autoSpaceDE/>
              <w:autoSpaceDN/>
              <w:adjustRightInd/>
              <w:spacing w:beforeLines="50" w:before="120" w:afterLines="50" w:after="120"/>
              <w:ind w:left="431"/>
              <w:textAlignment w:val="auto"/>
              <w:outlineLvl w:val="0"/>
              <w:rPr>
                <w:rFonts w:cs="Arial"/>
                <w:lang w:val="en-US"/>
              </w:rPr>
            </w:pPr>
            <w:r w:rsidRPr="00263BEB">
              <w:rPr>
                <w:rFonts w:cs="Arial"/>
                <w:lang w:val="en-US"/>
              </w:rPr>
              <w:t>Actions:</w:t>
            </w:r>
          </w:p>
          <w:p w14:paraId="0E535C05" w14:textId="77777777" w:rsidR="00AF27EC" w:rsidRPr="00263BEB" w:rsidRDefault="00AF27EC" w:rsidP="003D76F8">
            <w:pPr>
              <w:spacing w:after="120"/>
              <w:ind w:left="993" w:hanging="993"/>
              <w:rPr>
                <w:rFonts w:ascii="Arial" w:eastAsia="Malgun Gothic" w:hAnsi="Arial" w:cs="Arial"/>
                <w:b/>
                <w:lang w:eastAsia="ko-KR"/>
              </w:rPr>
            </w:pPr>
            <w:r>
              <w:rPr>
                <w:rFonts w:ascii="Arial" w:eastAsia="Malgun Gothic" w:hAnsi="Arial" w:cs="Arial"/>
                <w:b/>
                <w:lang w:eastAsia="ko-KR"/>
              </w:rPr>
              <w:t>To RAN4</w:t>
            </w:r>
            <w:r w:rsidRPr="00263BEB">
              <w:rPr>
                <w:rFonts w:ascii="Arial" w:eastAsia="Malgun Gothic" w:hAnsi="Arial" w:cs="Arial"/>
                <w:b/>
                <w:lang w:eastAsia="ko-KR"/>
              </w:rPr>
              <w:t>:</w:t>
            </w:r>
          </w:p>
          <w:p w14:paraId="2EFDDBB2" w14:textId="77777777" w:rsidR="00AF27EC" w:rsidRPr="00FD39BB" w:rsidRDefault="00AF27EC" w:rsidP="003D76F8">
            <w:pPr>
              <w:pStyle w:val="af6"/>
              <w:rPr>
                <w:rFonts w:eastAsiaTheme="minorEastAsia"/>
                <w:lang w:eastAsia="zh-CN"/>
              </w:rPr>
            </w:pPr>
            <w:r w:rsidRPr="00FD39BB">
              <w:rPr>
                <w:rFonts w:eastAsiaTheme="minorEastAsia"/>
                <w:lang w:eastAsia="zh-CN"/>
              </w:rPr>
              <w:t xml:space="preserve">RAN1 respectfully requests RAN4 </w:t>
            </w:r>
            <w:r w:rsidRPr="00FD39BB">
              <w:rPr>
                <w:rFonts w:eastAsiaTheme="minorEastAsia" w:hint="eastAsia"/>
                <w:lang w:eastAsia="zh-CN"/>
              </w:rPr>
              <w:t>t</w:t>
            </w:r>
            <w:r w:rsidRPr="00FD39BB">
              <w:rPr>
                <w:rFonts w:eastAsiaTheme="minorEastAsia"/>
                <w:lang w:eastAsia="zh-CN"/>
              </w:rPr>
              <w:t>o take the above information into account, and provide feedback to RAN1 whether there is any difficulty for supporting the following cases</w:t>
            </w:r>
          </w:p>
          <w:p w14:paraId="5BE21820" w14:textId="77777777" w:rsidR="00AF27EC" w:rsidRPr="00FD39BB" w:rsidRDefault="00AF27EC" w:rsidP="003D76F8">
            <w:pPr>
              <w:pStyle w:val="af6"/>
              <w:numPr>
                <w:ilvl w:val="0"/>
                <w:numId w:val="33"/>
              </w:numPr>
              <w:overflowPunct/>
              <w:autoSpaceDE/>
              <w:autoSpaceDN/>
              <w:adjustRightInd/>
              <w:spacing w:after="120"/>
              <w:jc w:val="both"/>
              <w:textAlignment w:val="auto"/>
              <w:rPr>
                <w:rFonts w:eastAsiaTheme="minorEastAsia"/>
                <w:lang w:eastAsia="zh-CN"/>
              </w:rPr>
            </w:pPr>
            <w:bookmarkStart w:id="11" w:name="_Hlk149582046"/>
            <w:bookmarkStart w:id="12" w:name="_Hlk149743757"/>
            <w:r w:rsidRPr="00FD39BB">
              <w:rPr>
                <w:rFonts w:eastAsiaTheme="minorEastAsia"/>
                <w:lang w:eastAsia="zh-CN"/>
              </w:rPr>
              <w:t>P_common &lt; P_dedicated</w:t>
            </w:r>
          </w:p>
          <w:p w14:paraId="0BC46303" w14:textId="77777777" w:rsidR="00AF27EC" w:rsidRPr="00FD39BB" w:rsidRDefault="00AF27EC" w:rsidP="003D76F8">
            <w:pPr>
              <w:pStyle w:val="af6"/>
              <w:numPr>
                <w:ilvl w:val="0"/>
                <w:numId w:val="33"/>
              </w:numPr>
              <w:overflowPunct/>
              <w:autoSpaceDE/>
              <w:autoSpaceDN/>
              <w:adjustRightInd/>
              <w:spacing w:after="120"/>
              <w:jc w:val="both"/>
              <w:textAlignment w:val="auto"/>
              <w:rPr>
                <w:rFonts w:eastAsiaTheme="minorEastAsia"/>
                <w:lang w:eastAsia="zh-CN"/>
              </w:rPr>
            </w:pPr>
            <w:bookmarkStart w:id="13" w:name="_Hlk149743980"/>
            <w:bookmarkEnd w:id="11"/>
            <w:r w:rsidRPr="00FD39BB">
              <w:rPr>
                <w:rFonts w:eastAsiaTheme="minorEastAsia"/>
                <w:lang w:eastAsia="zh-CN"/>
              </w:rPr>
              <w:t>P_common = P_dedicated</w:t>
            </w:r>
          </w:p>
          <w:bookmarkEnd w:id="12"/>
          <w:bookmarkEnd w:id="13"/>
          <w:p w14:paraId="08172656" w14:textId="77777777" w:rsidR="00AF27EC" w:rsidRDefault="00AF27EC" w:rsidP="003D76F8">
            <w:pPr>
              <w:contextualSpacing/>
              <w:jc w:val="both"/>
              <w:textAlignment w:val="auto"/>
              <w:rPr>
                <w:rFonts w:eastAsia="等线"/>
                <w:lang w:val="en-US" w:eastAsia="en-GB"/>
              </w:rPr>
            </w:pPr>
          </w:p>
        </w:tc>
      </w:tr>
    </w:tbl>
    <w:p w14:paraId="4F92730B" w14:textId="3B1335C8" w:rsidR="00AF27EC" w:rsidRDefault="00AF27EC" w:rsidP="00117EBE">
      <w:pPr>
        <w:spacing w:afterLines="50" w:after="120"/>
        <w:textAlignment w:val="auto"/>
        <w:rPr>
          <w:rFonts w:eastAsia="等线"/>
          <w:bCs/>
          <w:lang w:eastAsia="zh-CN"/>
        </w:rPr>
      </w:pPr>
    </w:p>
    <w:p w14:paraId="3ED316E1" w14:textId="311133BB" w:rsidR="001D7545" w:rsidRDefault="008D69B3" w:rsidP="00AC1D4D">
      <w:pPr>
        <w:spacing w:afterLines="50" w:after="120"/>
        <w:jc w:val="both"/>
        <w:textAlignment w:val="auto"/>
        <w:rPr>
          <w:rFonts w:eastAsia="等线"/>
          <w:bCs/>
          <w:lang w:eastAsia="zh-CN"/>
        </w:rPr>
      </w:pPr>
      <w:r>
        <w:rPr>
          <w:rFonts w:eastAsia="等线"/>
          <w:bCs/>
          <w:lang w:eastAsia="zh-CN"/>
        </w:rPr>
        <w:t xml:space="preserve">From our perspective, </w:t>
      </w:r>
      <w:r w:rsidRPr="008D69B3">
        <w:rPr>
          <w:rFonts w:eastAsia="等线"/>
          <w:bCs/>
          <w:lang w:eastAsia="zh-CN"/>
        </w:rPr>
        <w:t>P_common</w:t>
      </w:r>
      <w:r>
        <w:rPr>
          <w:rFonts w:eastAsia="等线"/>
          <w:bCs/>
          <w:lang w:eastAsia="zh-CN"/>
        </w:rPr>
        <w:t xml:space="preserve"> should be the same </w:t>
      </w:r>
      <w:r w:rsidR="009C1458">
        <w:rPr>
          <w:rFonts w:eastAsia="等线"/>
          <w:bCs/>
          <w:lang w:eastAsia="zh-CN"/>
        </w:rPr>
        <w:t xml:space="preserve">as </w:t>
      </w:r>
      <w:proofErr w:type="spellStart"/>
      <w:r w:rsidRPr="008D69B3">
        <w:rPr>
          <w:rFonts w:eastAsia="等线"/>
          <w:bCs/>
          <w:lang w:eastAsia="zh-CN"/>
        </w:rPr>
        <w:t>P_dedicated</w:t>
      </w:r>
      <w:proofErr w:type="spellEnd"/>
      <w:r>
        <w:rPr>
          <w:rFonts w:eastAsia="等线"/>
          <w:bCs/>
          <w:lang w:eastAsia="zh-CN"/>
        </w:rPr>
        <w:t xml:space="preserve"> since UE transmits </w:t>
      </w:r>
      <w:r w:rsidR="009C1458">
        <w:rPr>
          <w:rFonts w:eastAsia="等线"/>
          <w:bCs/>
          <w:lang w:eastAsia="zh-CN"/>
        </w:rPr>
        <w:t xml:space="preserve">the dedicated </w:t>
      </w:r>
      <w:r>
        <w:rPr>
          <w:rFonts w:eastAsia="等线"/>
          <w:bCs/>
          <w:lang w:eastAsia="zh-CN"/>
        </w:rPr>
        <w:t>PSFCH</w:t>
      </w:r>
      <w:r w:rsidR="009C1458">
        <w:rPr>
          <w:rFonts w:eastAsia="等线"/>
          <w:bCs/>
          <w:lang w:eastAsia="zh-CN"/>
        </w:rPr>
        <w:t xml:space="preserve"> RB</w:t>
      </w:r>
      <w:r w:rsidR="009C1458">
        <w:rPr>
          <w:rFonts w:eastAsia="等线" w:hint="eastAsia"/>
          <w:bCs/>
          <w:lang w:eastAsia="zh-CN"/>
        </w:rPr>
        <w:t>s</w:t>
      </w:r>
      <w:r w:rsidR="009C1458">
        <w:rPr>
          <w:rFonts w:eastAsia="等线"/>
          <w:bCs/>
          <w:lang w:eastAsia="zh-CN"/>
        </w:rPr>
        <w:t xml:space="preserve"> and common PSFCH RBs</w:t>
      </w:r>
      <w:r>
        <w:rPr>
          <w:rFonts w:eastAsia="等线"/>
          <w:bCs/>
          <w:lang w:eastAsia="zh-CN"/>
        </w:rPr>
        <w:t xml:space="preserve"> </w:t>
      </w:r>
      <w:r w:rsidR="009C1458">
        <w:rPr>
          <w:rFonts w:eastAsia="等线"/>
          <w:bCs/>
          <w:lang w:eastAsia="zh-CN"/>
        </w:rPr>
        <w:t xml:space="preserve">with </w:t>
      </w:r>
      <w:r w:rsidR="001D7545">
        <w:rPr>
          <w:rFonts w:eastAsia="等线"/>
          <w:bCs/>
          <w:lang w:eastAsia="zh-CN"/>
        </w:rPr>
        <w:t>the same RF</w:t>
      </w:r>
      <w:r>
        <w:rPr>
          <w:rFonts w:eastAsia="等线"/>
          <w:bCs/>
          <w:lang w:eastAsia="zh-CN"/>
        </w:rPr>
        <w:t xml:space="preserve"> PA</w:t>
      </w:r>
      <w:r w:rsidR="009C1458">
        <w:rPr>
          <w:rFonts w:eastAsia="等线"/>
          <w:bCs/>
          <w:lang w:eastAsia="zh-CN"/>
        </w:rPr>
        <w:t>,</w:t>
      </w:r>
      <w:r>
        <w:rPr>
          <w:rFonts w:eastAsia="等线"/>
          <w:bCs/>
          <w:lang w:eastAsia="zh-CN"/>
        </w:rPr>
        <w:t xml:space="preserve"> and the output power is evenly distributed in each PRB. </w:t>
      </w:r>
      <w:bookmarkStart w:id="14" w:name="_Hlk149582024"/>
      <w:r w:rsidR="008C53EE">
        <w:rPr>
          <w:rFonts w:eastAsia="等线"/>
          <w:bCs/>
          <w:lang w:eastAsia="zh-CN"/>
        </w:rPr>
        <w:t>There is no difficulty for UE supporting the case ‘</w:t>
      </w:r>
      <w:bookmarkStart w:id="15" w:name="_Hlk149581346"/>
      <w:r w:rsidR="008C53EE" w:rsidRPr="008C53EE">
        <w:rPr>
          <w:rFonts w:eastAsia="等线"/>
          <w:bCs/>
          <w:lang w:eastAsia="zh-CN"/>
        </w:rPr>
        <w:t>P_common = P_dedicated</w:t>
      </w:r>
      <w:bookmarkEnd w:id="15"/>
      <w:r w:rsidR="008C53EE">
        <w:rPr>
          <w:rFonts w:eastAsia="等线"/>
          <w:bCs/>
          <w:lang w:eastAsia="zh-CN"/>
        </w:rPr>
        <w:t xml:space="preserve">’. </w:t>
      </w:r>
      <w:bookmarkStart w:id="16" w:name="_Hlk149582082"/>
      <w:bookmarkEnd w:id="14"/>
    </w:p>
    <w:p w14:paraId="6B0308C7" w14:textId="7BFA52C3" w:rsidR="008D69B3" w:rsidRDefault="008C53EE" w:rsidP="00AC1D4D">
      <w:pPr>
        <w:spacing w:afterLines="50" w:after="120"/>
        <w:jc w:val="both"/>
        <w:textAlignment w:val="auto"/>
        <w:rPr>
          <w:rFonts w:eastAsia="等线"/>
          <w:bCs/>
          <w:lang w:eastAsia="zh-CN"/>
        </w:rPr>
      </w:pPr>
      <w:r>
        <w:rPr>
          <w:rFonts w:eastAsia="等线"/>
          <w:bCs/>
          <w:lang w:eastAsia="zh-CN"/>
        </w:rPr>
        <w:t>For the case ‘</w:t>
      </w:r>
      <w:bookmarkStart w:id="17" w:name="_Hlk149581410"/>
      <w:bookmarkStart w:id="18" w:name="_Hlk149744091"/>
      <w:r w:rsidRPr="008C53EE">
        <w:rPr>
          <w:rFonts w:eastAsia="等线"/>
          <w:bCs/>
          <w:lang w:eastAsia="zh-CN"/>
        </w:rPr>
        <w:t xml:space="preserve">P_common </w:t>
      </w:r>
      <w:bookmarkEnd w:id="17"/>
      <w:r>
        <w:rPr>
          <w:rFonts w:eastAsia="等线"/>
          <w:bCs/>
          <w:lang w:eastAsia="zh-CN"/>
        </w:rPr>
        <w:t>&lt;</w:t>
      </w:r>
      <w:r w:rsidRPr="008C53EE">
        <w:rPr>
          <w:rFonts w:eastAsia="等线"/>
          <w:bCs/>
          <w:lang w:eastAsia="zh-CN"/>
        </w:rPr>
        <w:t xml:space="preserve"> </w:t>
      </w:r>
      <w:bookmarkStart w:id="19" w:name="_Hlk149581433"/>
      <w:r w:rsidRPr="008C53EE">
        <w:rPr>
          <w:rFonts w:eastAsia="等线"/>
          <w:bCs/>
          <w:lang w:eastAsia="zh-CN"/>
        </w:rPr>
        <w:t>P_dedicated</w:t>
      </w:r>
      <w:bookmarkEnd w:id="18"/>
      <w:bookmarkEnd w:id="19"/>
      <w:r>
        <w:rPr>
          <w:rFonts w:eastAsia="等线"/>
          <w:bCs/>
          <w:lang w:eastAsia="zh-CN"/>
        </w:rPr>
        <w:t>’</w:t>
      </w:r>
      <w:bookmarkEnd w:id="16"/>
      <w:r>
        <w:rPr>
          <w:rFonts w:eastAsia="等线"/>
          <w:bCs/>
          <w:lang w:eastAsia="zh-CN"/>
        </w:rPr>
        <w:t xml:space="preserve">, </w:t>
      </w:r>
      <w:r w:rsidR="007C7CC6">
        <w:rPr>
          <w:rFonts w:eastAsia="等线"/>
          <w:bCs/>
          <w:lang w:eastAsia="zh-CN"/>
        </w:rPr>
        <w:t>we see difficulty supporting it. F</w:t>
      </w:r>
      <w:r>
        <w:rPr>
          <w:rFonts w:eastAsia="等线"/>
          <w:bCs/>
          <w:lang w:eastAsia="zh-CN"/>
        </w:rPr>
        <w:t xml:space="preserve">irstly, it is not </w:t>
      </w:r>
      <w:r w:rsidR="001D7545">
        <w:rPr>
          <w:rFonts w:eastAsia="等线"/>
          <w:bCs/>
          <w:lang w:eastAsia="zh-CN"/>
        </w:rPr>
        <w:t>clear</w:t>
      </w:r>
      <w:r>
        <w:rPr>
          <w:rFonts w:eastAsia="等线"/>
          <w:bCs/>
          <w:lang w:eastAsia="zh-CN"/>
        </w:rPr>
        <w:t xml:space="preserve"> how much power imbalance </w:t>
      </w:r>
      <w:r w:rsidRPr="008C53EE">
        <w:rPr>
          <w:rFonts w:eastAsia="等线"/>
          <w:bCs/>
          <w:lang w:eastAsia="zh-CN"/>
        </w:rPr>
        <w:t xml:space="preserve">P_common </w:t>
      </w:r>
      <w:r>
        <w:rPr>
          <w:rFonts w:eastAsia="等线"/>
          <w:bCs/>
          <w:lang w:eastAsia="zh-CN"/>
        </w:rPr>
        <w:t xml:space="preserve">is less than </w:t>
      </w:r>
      <w:r w:rsidRPr="008C53EE">
        <w:rPr>
          <w:rFonts w:eastAsia="等线"/>
          <w:bCs/>
          <w:lang w:eastAsia="zh-CN"/>
        </w:rPr>
        <w:t>P_dedicated</w:t>
      </w:r>
      <w:r>
        <w:rPr>
          <w:rFonts w:eastAsia="等线"/>
          <w:bCs/>
          <w:lang w:eastAsia="zh-CN"/>
        </w:rPr>
        <w:t xml:space="preserve"> according to the LS. Secondly, it is not likely to cause power imbalance since </w:t>
      </w:r>
      <w:bookmarkStart w:id="20" w:name="_Hlk149582171"/>
      <w:r>
        <w:rPr>
          <w:rFonts w:eastAsia="等线"/>
          <w:bCs/>
          <w:lang w:eastAsia="zh-CN"/>
        </w:rPr>
        <w:t xml:space="preserve">each </w:t>
      </w:r>
      <w:r>
        <w:rPr>
          <w:rFonts w:eastAsia="等线"/>
          <w:bCs/>
          <w:lang w:eastAsia="zh-CN"/>
        </w:rPr>
        <w:lastRenderedPageBreak/>
        <w:t>PRB goes through the same PA with the same gain.</w:t>
      </w:r>
      <w:bookmarkEnd w:id="20"/>
      <w:r>
        <w:rPr>
          <w:rFonts w:eastAsia="等线"/>
          <w:bCs/>
          <w:lang w:eastAsia="zh-CN"/>
        </w:rPr>
        <w:t xml:space="preserve"> </w:t>
      </w:r>
      <w:r w:rsidR="00AC1D4D">
        <w:rPr>
          <w:rFonts w:eastAsia="等线"/>
          <w:bCs/>
          <w:lang w:eastAsia="zh-CN"/>
        </w:rPr>
        <w:t>Technically</w:t>
      </w:r>
      <w:r>
        <w:rPr>
          <w:rFonts w:eastAsia="等线"/>
          <w:bCs/>
          <w:lang w:eastAsia="zh-CN"/>
        </w:rPr>
        <w:t xml:space="preserve">, </w:t>
      </w:r>
      <w:proofErr w:type="spellStart"/>
      <w:r w:rsidRPr="008C53EE">
        <w:rPr>
          <w:rFonts w:eastAsia="等线"/>
          <w:bCs/>
          <w:lang w:eastAsia="zh-CN"/>
        </w:rPr>
        <w:t>P_common</w:t>
      </w:r>
      <w:proofErr w:type="spellEnd"/>
      <w:r w:rsidRPr="008C53EE">
        <w:rPr>
          <w:rFonts w:eastAsia="等线"/>
          <w:bCs/>
          <w:lang w:eastAsia="zh-CN"/>
        </w:rPr>
        <w:t xml:space="preserve"> &lt; </w:t>
      </w:r>
      <w:proofErr w:type="spellStart"/>
      <w:r w:rsidRPr="008C53EE">
        <w:rPr>
          <w:rFonts w:eastAsia="等线"/>
          <w:bCs/>
          <w:lang w:eastAsia="zh-CN"/>
        </w:rPr>
        <w:t>P_dedicated</w:t>
      </w:r>
      <w:proofErr w:type="spellEnd"/>
      <w:r>
        <w:rPr>
          <w:rFonts w:eastAsia="等线"/>
          <w:bCs/>
          <w:lang w:eastAsia="zh-CN"/>
        </w:rPr>
        <w:t xml:space="preserve"> can be achieved through two different PAs for common interlace and </w:t>
      </w:r>
      <w:r w:rsidRPr="008C53EE">
        <w:rPr>
          <w:rFonts w:eastAsia="等线"/>
          <w:bCs/>
          <w:lang w:eastAsia="zh-CN"/>
        </w:rPr>
        <w:t>K3 dedicated PRB(s)</w:t>
      </w:r>
      <w:r>
        <w:rPr>
          <w:rFonts w:eastAsia="等线"/>
          <w:bCs/>
          <w:lang w:eastAsia="zh-CN"/>
        </w:rPr>
        <w:t xml:space="preserve"> separately. </w:t>
      </w:r>
      <w:r w:rsidR="00AC1D4D">
        <w:rPr>
          <w:rFonts w:eastAsia="等线"/>
          <w:bCs/>
          <w:lang w:eastAsia="zh-CN"/>
        </w:rPr>
        <w:t>However,</w:t>
      </w:r>
      <w:r>
        <w:rPr>
          <w:rFonts w:eastAsia="等线"/>
          <w:bCs/>
          <w:lang w:eastAsia="zh-CN"/>
        </w:rPr>
        <w:t xml:space="preserve"> thi</w:t>
      </w:r>
      <w:r w:rsidR="001D7545">
        <w:rPr>
          <w:rFonts w:eastAsia="等线"/>
          <w:bCs/>
          <w:lang w:eastAsia="zh-CN"/>
        </w:rPr>
        <w:t>s</w:t>
      </w:r>
      <w:r>
        <w:rPr>
          <w:rFonts w:eastAsia="等线"/>
          <w:bCs/>
          <w:lang w:eastAsia="zh-CN"/>
        </w:rPr>
        <w:t xml:space="preserve"> costs too much and it is not likely to be implemented. </w:t>
      </w:r>
    </w:p>
    <w:p w14:paraId="1AFB65B9" w14:textId="55415DF2" w:rsidR="00C15D09" w:rsidRDefault="0075450E" w:rsidP="00AC1D4D">
      <w:pPr>
        <w:spacing w:afterLines="50" w:after="120"/>
        <w:jc w:val="both"/>
        <w:textAlignment w:val="auto"/>
        <w:rPr>
          <w:rFonts w:eastAsia="等线"/>
          <w:bCs/>
          <w:lang w:eastAsia="zh-CN"/>
        </w:rPr>
      </w:pPr>
      <w:r>
        <w:rPr>
          <w:rFonts w:eastAsia="等线"/>
          <w:bCs/>
          <w:lang w:eastAsia="zh-CN"/>
        </w:rPr>
        <w:t>In the last meeting, we</w:t>
      </w:r>
      <w:r w:rsidR="008C53EE">
        <w:rPr>
          <w:rFonts w:eastAsia="等线"/>
          <w:bCs/>
          <w:lang w:eastAsia="zh-CN"/>
        </w:rPr>
        <w:t xml:space="preserve"> also</w:t>
      </w:r>
      <w:r>
        <w:rPr>
          <w:rFonts w:eastAsia="等线"/>
          <w:bCs/>
          <w:lang w:eastAsia="zh-CN"/>
        </w:rPr>
        <w:t xml:space="preserve"> discussed the MPR simulation assumptions for PSFCH transmission and the working assumptions were agreed as Table 6 in [2]. In RAN4’s assumption, Power per RB is the same in PSFCH transmission.</w:t>
      </w:r>
      <w:r w:rsidR="00AC1D4D">
        <w:rPr>
          <w:rFonts w:eastAsia="等线"/>
          <w:bCs/>
          <w:lang w:eastAsia="zh-CN"/>
        </w:rPr>
        <w:t xml:space="preserve"> This assumption is based on the single PA architecture.</w:t>
      </w:r>
    </w:p>
    <w:p w14:paraId="19134A77" w14:textId="77777777" w:rsidR="00C15D09" w:rsidRPr="00C15D09" w:rsidRDefault="00C15D09" w:rsidP="00C15D09">
      <w:pPr>
        <w:overflowPunct/>
        <w:autoSpaceDE/>
        <w:autoSpaceDN/>
        <w:adjustRightInd/>
        <w:jc w:val="center"/>
        <w:textAlignment w:val="auto"/>
        <w:rPr>
          <w:rFonts w:eastAsia="宋体"/>
          <w:b/>
        </w:rPr>
      </w:pPr>
      <w:bookmarkStart w:id="21" w:name="_Hlk110697904"/>
      <w:r w:rsidRPr="00C15D09">
        <w:rPr>
          <w:rFonts w:eastAsia="宋体"/>
          <w:b/>
        </w:rPr>
        <w:t xml:space="preserve">Table </w:t>
      </w:r>
      <w:r w:rsidRPr="00C15D09">
        <w:rPr>
          <w:rFonts w:eastAsia="宋体"/>
          <w:b/>
        </w:rPr>
        <w:fldChar w:fldCharType="begin"/>
      </w:r>
      <w:r w:rsidRPr="00C15D09">
        <w:rPr>
          <w:rFonts w:eastAsia="宋体"/>
          <w:b/>
        </w:rPr>
        <w:instrText xml:space="preserve"> SEQ Table \* ARABIC </w:instrText>
      </w:r>
      <w:r w:rsidRPr="00C15D09">
        <w:rPr>
          <w:rFonts w:eastAsia="宋体"/>
          <w:b/>
        </w:rPr>
        <w:fldChar w:fldCharType="separate"/>
      </w:r>
      <w:r w:rsidRPr="00C15D09">
        <w:rPr>
          <w:rFonts w:eastAsia="宋体"/>
          <w:b/>
        </w:rPr>
        <w:t>6</w:t>
      </w:r>
      <w:r w:rsidRPr="00C15D09">
        <w:rPr>
          <w:rFonts w:eastAsia="宋体"/>
          <w:b/>
        </w:rPr>
        <w:fldChar w:fldCharType="end"/>
      </w:r>
      <w:r w:rsidRPr="00C15D09">
        <w:rPr>
          <w:rFonts w:eastAsia="宋体"/>
          <w:b/>
        </w:rPr>
        <w:t xml:space="preserve"> SL-U UE’s MPR simulation assumptions for PSFCH transmission</w:t>
      </w:r>
    </w:p>
    <w:tbl>
      <w:tblPr>
        <w:tblStyle w:val="SGSTableBasic11"/>
        <w:tblW w:w="9344" w:type="dxa"/>
        <w:tblInd w:w="0" w:type="dxa"/>
        <w:tblLook w:val="04A0" w:firstRow="1" w:lastRow="0" w:firstColumn="1" w:lastColumn="0" w:noHBand="0" w:noVBand="1"/>
      </w:tblPr>
      <w:tblGrid>
        <w:gridCol w:w="2263"/>
        <w:gridCol w:w="7081"/>
      </w:tblGrid>
      <w:tr w:rsidR="00C15D09" w:rsidRPr="00C15D09" w14:paraId="1F6AADD6" w14:textId="77777777" w:rsidTr="00C15D09">
        <w:trPr>
          <w:trHeight w:val="340"/>
        </w:trPr>
        <w:tc>
          <w:tcPr>
            <w:tcW w:w="2263" w:type="dxa"/>
            <w:tcBorders>
              <w:top w:val="single" w:sz="4" w:space="0" w:color="auto"/>
              <w:left w:val="single" w:sz="4" w:space="0" w:color="auto"/>
              <w:bottom w:val="single" w:sz="4" w:space="0" w:color="auto"/>
              <w:right w:val="single" w:sz="4" w:space="0" w:color="auto"/>
            </w:tcBorders>
            <w:hideMark/>
          </w:tcPr>
          <w:p w14:paraId="141C6D8E" w14:textId="77777777" w:rsidR="00C15D09" w:rsidRPr="00C15D09" w:rsidRDefault="00C15D09" w:rsidP="00C15D09">
            <w:pPr>
              <w:keepLines/>
              <w:spacing w:after="0"/>
              <w:jc w:val="center"/>
              <w:rPr>
                <w:rFonts w:eastAsia="MS Mincho"/>
                <w:b/>
                <w:lang w:val="en-US" w:eastAsia="ko-KR"/>
              </w:rPr>
            </w:pPr>
            <w:r w:rsidRPr="00C15D09">
              <w:rPr>
                <w:rFonts w:eastAsia="MS Mincho"/>
                <w:b/>
                <w:lang w:val="en-US" w:eastAsia="ko-KR"/>
              </w:rPr>
              <w:t>Items</w:t>
            </w:r>
          </w:p>
        </w:tc>
        <w:tc>
          <w:tcPr>
            <w:tcW w:w="7081" w:type="dxa"/>
            <w:tcBorders>
              <w:top w:val="single" w:sz="4" w:space="0" w:color="auto"/>
              <w:left w:val="single" w:sz="4" w:space="0" w:color="auto"/>
              <w:bottom w:val="single" w:sz="4" w:space="0" w:color="auto"/>
              <w:right w:val="single" w:sz="4" w:space="0" w:color="auto"/>
            </w:tcBorders>
            <w:hideMark/>
          </w:tcPr>
          <w:p w14:paraId="21A3AE83" w14:textId="77777777" w:rsidR="00C15D09" w:rsidRPr="00C15D09" w:rsidRDefault="00C15D09" w:rsidP="00C15D09">
            <w:pPr>
              <w:keepLines/>
              <w:spacing w:after="0"/>
              <w:jc w:val="center"/>
              <w:rPr>
                <w:rFonts w:eastAsia="MS Mincho"/>
                <w:b/>
                <w:lang w:val="en-US" w:eastAsia="ko-KR"/>
              </w:rPr>
            </w:pPr>
            <w:r w:rsidRPr="00C15D09">
              <w:rPr>
                <w:rFonts w:eastAsia="MS Mincho"/>
                <w:b/>
                <w:lang w:val="en-US" w:eastAsia="ko-KR"/>
              </w:rPr>
              <w:t>Assumption</w:t>
            </w:r>
          </w:p>
        </w:tc>
      </w:tr>
      <w:tr w:rsidR="00C15D09" w:rsidRPr="00C15D09" w14:paraId="153B9905" w14:textId="77777777" w:rsidTr="00C15D09">
        <w:trPr>
          <w:trHeight w:val="279"/>
        </w:trPr>
        <w:tc>
          <w:tcPr>
            <w:tcW w:w="2263" w:type="dxa"/>
            <w:tcBorders>
              <w:top w:val="single" w:sz="4" w:space="0" w:color="auto"/>
              <w:left w:val="single" w:sz="4" w:space="0" w:color="auto"/>
              <w:bottom w:val="single" w:sz="4" w:space="0" w:color="auto"/>
              <w:right w:val="single" w:sz="4" w:space="0" w:color="auto"/>
            </w:tcBorders>
            <w:hideMark/>
          </w:tcPr>
          <w:p w14:paraId="5A9BA0D7" w14:textId="77777777" w:rsidR="00C15D09" w:rsidRPr="00C15D09" w:rsidRDefault="00C15D09" w:rsidP="00C15D09">
            <w:pPr>
              <w:keepLines/>
              <w:spacing w:after="0"/>
              <w:jc w:val="center"/>
              <w:rPr>
                <w:rFonts w:eastAsia="MS Mincho"/>
                <w:lang w:val="en-US" w:eastAsia="ko-KR"/>
              </w:rPr>
            </w:pPr>
            <w:r w:rsidRPr="00C15D09">
              <w:rPr>
                <w:rFonts w:eastAsia="MS Mincho"/>
                <w:lang w:val="en-US" w:eastAsia="ko-KR"/>
              </w:rPr>
              <w:t>Modulation for PSSCH</w:t>
            </w:r>
          </w:p>
        </w:tc>
        <w:tc>
          <w:tcPr>
            <w:tcW w:w="7081" w:type="dxa"/>
            <w:tcBorders>
              <w:top w:val="single" w:sz="4" w:space="0" w:color="auto"/>
              <w:left w:val="single" w:sz="4" w:space="0" w:color="auto"/>
              <w:bottom w:val="single" w:sz="4" w:space="0" w:color="auto"/>
              <w:right w:val="single" w:sz="4" w:space="0" w:color="auto"/>
            </w:tcBorders>
            <w:hideMark/>
          </w:tcPr>
          <w:p w14:paraId="1F76377E" w14:textId="77777777" w:rsidR="00C15D09" w:rsidRPr="00C15D09" w:rsidRDefault="00C15D09" w:rsidP="00C15D09">
            <w:pPr>
              <w:keepLines/>
              <w:spacing w:after="0"/>
              <w:jc w:val="center"/>
              <w:rPr>
                <w:rFonts w:eastAsia="MS Mincho"/>
                <w:lang w:val="x-none"/>
              </w:rPr>
            </w:pPr>
            <w:r w:rsidRPr="00C15D09">
              <w:rPr>
                <w:rFonts w:eastAsia="MS Mincho"/>
                <w:lang w:val="x-none"/>
              </w:rPr>
              <w:t>QPSK</w:t>
            </w:r>
          </w:p>
        </w:tc>
      </w:tr>
      <w:tr w:rsidR="00C15D09" w:rsidRPr="00C15D09" w14:paraId="2FA9B493" w14:textId="77777777" w:rsidTr="00C15D09">
        <w:trPr>
          <w:trHeight w:val="270"/>
        </w:trPr>
        <w:tc>
          <w:tcPr>
            <w:tcW w:w="2263" w:type="dxa"/>
            <w:tcBorders>
              <w:top w:val="single" w:sz="4" w:space="0" w:color="auto"/>
              <w:left w:val="single" w:sz="4" w:space="0" w:color="auto"/>
              <w:bottom w:val="single" w:sz="4" w:space="0" w:color="auto"/>
              <w:right w:val="single" w:sz="4" w:space="0" w:color="auto"/>
            </w:tcBorders>
            <w:hideMark/>
          </w:tcPr>
          <w:p w14:paraId="2A6A09CB" w14:textId="77777777" w:rsidR="00C15D09" w:rsidRPr="00C15D09" w:rsidRDefault="00C15D09" w:rsidP="00C15D09">
            <w:pPr>
              <w:keepLines/>
              <w:spacing w:after="0"/>
              <w:jc w:val="center"/>
              <w:rPr>
                <w:rFonts w:eastAsia="MS Mincho"/>
                <w:lang w:val="en-US" w:eastAsia="ko-KR"/>
              </w:rPr>
            </w:pPr>
            <w:r w:rsidRPr="00C15D09">
              <w:rPr>
                <w:rFonts w:eastAsia="MS Mincho"/>
                <w:lang w:val="en-US" w:eastAsia="ko-KR"/>
              </w:rPr>
              <w:t>PSFCH</w:t>
            </w:r>
          </w:p>
        </w:tc>
        <w:tc>
          <w:tcPr>
            <w:tcW w:w="7081" w:type="dxa"/>
            <w:tcBorders>
              <w:top w:val="single" w:sz="4" w:space="0" w:color="auto"/>
              <w:left w:val="single" w:sz="4" w:space="0" w:color="auto"/>
              <w:bottom w:val="single" w:sz="4" w:space="0" w:color="auto"/>
              <w:right w:val="single" w:sz="4" w:space="0" w:color="auto"/>
            </w:tcBorders>
            <w:hideMark/>
          </w:tcPr>
          <w:p w14:paraId="41067455" w14:textId="77777777" w:rsidR="00C15D09" w:rsidRPr="00C15D09" w:rsidRDefault="00C15D09" w:rsidP="00C15D09">
            <w:pPr>
              <w:keepLines/>
              <w:spacing w:after="0"/>
              <w:jc w:val="center"/>
              <w:rPr>
                <w:rFonts w:eastAsia="MS Mincho"/>
                <w:lang w:val="x-none"/>
              </w:rPr>
            </w:pPr>
            <w:r w:rsidRPr="00C15D09">
              <w:rPr>
                <w:rFonts w:eastAsia="MS Mincho"/>
                <w:lang w:val="x-none"/>
              </w:rPr>
              <w:t>ZC sequence</w:t>
            </w:r>
          </w:p>
        </w:tc>
      </w:tr>
      <w:tr w:rsidR="00C15D09" w:rsidRPr="00C15D09" w14:paraId="5593F091" w14:textId="77777777" w:rsidTr="00C15D09">
        <w:trPr>
          <w:trHeight w:val="273"/>
        </w:trPr>
        <w:tc>
          <w:tcPr>
            <w:tcW w:w="2263" w:type="dxa"/>
            <w:tcBorders>
              <w:top w:val="single" w:sz="4" w:space="0" w:color="auto"/>
              <w:left w:val="single" w:sz="4" w:space="0" w:color="auto"/>
              <w:bottom w:val="single" w:sz="4" w:space="0" w:color="auto"/>
              <w:right w:val="single" w:sz="4" w:space="0" w:color="auto"/>
            </w:tcBorders>
            <w:hideMark/>
          </w:tcPr>
          <w:p w14:paraId="1C81411F" w14:textId="77777777" w:rsidR="00C15D09" w:rsidRPr="00C15D09" w:rsidRDefault="00C15D09" w:rsidP="00C15D09">
            <w:pPr>
              <w:keepLines/>
              <w:spacing w:after="0"/>
              <w:jc w:val="center"/>
              <w:rPr>
                <w:rFonts w:eastAsia="MS Mincho"/>
                <w:lang w:val="en-US" w:eastAsia="ko-KR"/>
              </w:rPr>
            </w:pPr>
            <w:r w:rsidRPr="00C15D09">
              <w:rPr>
                <w:rFonts w:eastAsia="MS Mincho"/>
                <w:lang w:val="en-US" w:eastAsia="ko-KR"/>
              </w:rPr>
              <w:t>Structure of Slot</w:t>
            </w:r>
          </w:p>
        </w:tc>
        <w:tc>
          <w:tcPr>
            <w:tcW w:w="7081" w:type="dxa"/>
            <w:tcBorders>
              <w:top w:val="single" w:sz="4" w:space="0" w:color="auto"/>
              <w:left w:val="single" w:sz="4" w:space="0" w:color="auto"/>
              <w:bottom w:val="single" w:sz="4" w:space="0" w:color="auto"/>
              <w:right w:val="single" w:sz="4" w:space="0" w:color="auto"/>
            </w:tcBorders>
            <w:hideMark/>
          </w:tcPr>
          <w:p w14:paraId="25AC144F" w14:textId="77777777" w:rsidR="00C15D09" w:rsidRPr="00C15D09" w:rsidRDefault="00C15D09" w:rsidP="00C15D09">
            <w:pPr>
              <w:keepLines/>
              <w:spacing w:after="0"/>
              <w:jc w:val="center"/>
              <w:rPr>
                <w:rFonts w:eastAsia="MS Mincho"/>
                <w:lang w:val="x-none"/>
              </w:rPr>
            </w:pPr>
            <w:r w:rsidRPr="00C15D09">
              <w:rPr>
                <w:rFonts w:eastAsia="MS Mincho"/>
                <w:lang w:val="x-none"/>
              </w:rPr>
              <w:t>Baseline is follow RAN1 agreements</w:t>
            </w:r>
          </w:p>
        </w:tc>
      </w:tr>
      <w:tr w:rsidR="00C15D09" w:rsidRPr="00C15D09" w14:paraId="19C12205" w14:textId="77777777" w:rsidTr="00C15D09">
        <w:trPr>
          <w:trHeight w:val="1695"/>
        </w:trPr>
        <w:tc>
          <w:tcPr>
            <w:tcW w:w="2263" w:type="dxa"/>
            <w:tcBorders>
              <w:top w:val="single" w:sz="4" w:space="0" w:color="auto"/>
              <w:left w:val="single" w:sz="4" w:space="0" w:color="auto"/>
              <w:bottom w:val="single" w:sz="4" w:space="0" w:color="auto"/>
              <w:right w:val="single" w:sz="4" w:space="0" w:color="auto"/>
            </w:tcBorders>
            <w:hideMark/>
          </w:tcPr>
          <w:p w14:paraId="2780CAA9" w14:textId="77777777" w:rsidR="00C15D09" w:rsidRPr="00C15D09" w:rsidRDefault="00C15D09" w:rsidP="00C15D09">
            <w:pPr>
              <w:keepLines/>
              <w:spacing w:after="0"/>
              <w:jc w:val="center"/>
              <w:rPr>
                <w:rFonts w:eastAsia="MS Mincho"/>
                <w:b/>
                <w:lang w:val="en-US" w:eastAsia="ko-KR"/>
              </w:rPr>
            </w:pPr>
            <w:r w:rsidRPr="00C15D09">
              <w:rPr>
                <w:rFonts w:eastAsia="MS Mincho"/>
                <w:lang w:val="en-US" w:eastAsia="ko-KR"/>
              </w:rPr>
              <w:t>RB allocation</w:t>
            </w:r>
          </w:p>
        </w:tc>
        <w:tc>
          <w:tcPr>
            <w:tcW w:w="7081" w:type="dxa"/>
            <w:tcBorders>
              <w:top w:val="single" w:sz="4" w:space="0" w:color="auto"/>
              <w:left w:val="single" w:sz="4" w:space="0" w:color="auto"/>
              <w:bottom w:val="single" w:sz="4" w:space="0" w:color="auto"/>
              <w:right w:val="single" w:sz="4" w:space="0" w:color="auto"/>
            </w:tcBorders>
            <w:hideMark/>
          </w:tcPr>
          <w:p w14:paraId="12EB8306" w14:textId="77777777" w:rsidR="00C15D09" w:rsidRPr="00C15D09" w:rsidRDefault="00C15D09" w:rsidP="00C15D09">
            <w:pPr>
              <w:keepLines/>
              <w:spacing w:after="0"/>
              <w:rPr>
                <w:rFonts w:eastAsia="MS Mincho"/>
                <w:lang w:val="en-US" w:eastAsia="ko-KR"/>
              </w:rPr>
            </w:pPr>
            <w:r w:rsidRPr="00C15D09">
              <w:rPr>
                <w:rFonts w:eastAsia="MS Mincho"/>
                <w:highlight w:val="yellow"/>
                <w:lang w:val="en-US" w:eastAsia="ko-KR"/>
              </w:rPr>
              <w:t>- Power per RB is same in PSFCH for all users</w:t>
            </w:r>
          </w:p>
          <w:p w14:paraId="700E378C" w14:textId="77777777" w:rsidR="00C15D09" w:rsidRPr="00C15D09" w:rsidRDefault="00C15D09" w:rsidP="00C15D09">
            <w:pPr>
              <w:keepLines/>
              <w:spacing w:after="0"/>
              <w:rPr>
                <w:rFonts w:eastAsia="MS Mincho"/>
                <w:lang w:val="en-US" w:eastAsia="ko-KR"/>
              </w:rPr>
            </w:pPr>
            <w:r w:rsidRPr="00C15D09">
              <w:rPr>
                <w:rFonts w:eastAsia="MS Mincho"/>
                <w:lang w:val="en-US" w:eastAsia="ko-KR"/>
              </w:rPr>
              <w:t>- Total power is 20dBm</w:t>
            </w:r>
          </w:p>
          <w:p w14:paraId="6C75E2CE" w14:textId="77777777" w:rsidR="00C15D09" w:rsidRPr="00C15D09" w:rsidRDefault="00C15D09" w:rsidP="00C15D09">
            <w:pPr>
              <w:keepLines/>
              <w:spacing w:after="0"/>
              <w:rPr>
                <w:rFonts w:eastAsia="MS Mincho"/>
                <w:lang w:val="en-US" w:eastAsia="ko-KR"/>
              </w:rPr>
            </w:pPr>
            <w:r w:rsidRPr="00C15D09">
              <w:rPr>
                <w:rFonts w:eastAsia="MS Mincho"/>
                <w:lang w:val="en-US" w:eastAsia="ko-KR"/>
              </w:rPr>
              <w:t xml:space="preserve">- Single RB-set and multiple RB-sets will be considered based on RAN1 decision. </w:t>
            </w:r>
          </w:p>
          <w:p w14:paraId="018AD6E0" w14:textId="77777777" w:rsidR="00C15D09" w:rsidRPr="00C15D09" w:rsidRDefault="00C15D09" w:rsidP="00C15D09">
            <w:pPr>
              <w:keepLines/>
              <w:spacing w:after="0"/>
              <w:ind w:firstLineChars="50" w:firstLine="100"/>
              <w:rPr>
                <w:rFonts w:eastAsia="MS Mincho"/>
                <w:lang w:val="en-US" w:eastAsia="ko-KR"/>
              </w:rPr>
            </w:pPr>
            <w:r w:rsidRPr="00C15D09">
              <w:rPr>
                <w:rFonts w:eastAsia="MS Mincho"/>
                <w:lang w:val="en-US" w:eastAsia="ko-KR"/>
              </w:rPr>
              <w:t>For single RB-set, RAN4 consider interlacing RBs for PSFCH</w:t>
            </w:r>
          </w:p>
          <w:p w14:paraId="4662015A" w14:textId="77777777" w:rsidR="00C15D09" w:rsidRPr="00C15D09" w:rsidRDefault="00C15D09" w:rsidP="00C15D09">
            <w:pPr>
              <w:keepLines/>
              <w:spacing w:after="0"/>
              <w:ind w:firstLineChars="50" w:firstLine="100"/>
              <w:rPr>
                <w:rFonts w:eastAsia="MS Mincho"/>
                <w:lang w:val="en-US" w:eastAsia="ko-KR"/>
              </w:rPr>
            </w:pPr>
            <w:r w:rsidRPr="00C15D09">
              <w:rPr>
                <w:rFonts w:eastAsia="MS Mincho"/>
                <w:lang w:val="en-US" w:eastAsia="ko-KR"/>
              </w:rPr>
              <w:t>For multiple RB-sets, RAN4 considers both contiguous RB sets and non-contiguous RB sets.</w:t>
            </w:r>
          </w:p>
          <w:p w14:paraId="38DAB975" w14:textId="77777777" w:rsidR="00C15D09" w:rsidRPr="00C15D09" w:rsidRDefault="00C15D09" w:rsidP="00C15D09">
            <w:pPr>
              <w:keepLines/>
              <w:spacing w:after="0"/>
              <w:rPr>
                <w:rFonts w:eastAsia="MS Mincho"/>
                <w:lang w:val="en-US" w:eastAsia="ko-KR"/>
              </w:rPr>
            </w:pPr>
            <w:r w:rsidRPr="00C15D09">
              <w:rPr>
                <w:rFonts w:eastAsia="MS Mincho"/>
                <w:lang w:val="en-US" w:eastAsia="ko-KR"/>
              </w:rPr>
              <w:t xml:space="preserve">- </w:t>
            </w:r>
            <w:r w:rsidRPr="00C15D09">
              <w:rPr>
                <w:rFonts w:eastAsia="MS Mincho"/>
                <w:lang w:val="sv-SE"/>
              </w:rPr>
              <w:t xml:space="preserve">N gap from RBstart to RBend </w:t>
            </w:r>
            <w:r w:rsidRPr="00C15D09">
              <w:rPr>
                <w:rFonts w:eastAsia="MS Mincho"/>
                <w:lang w:val="en-US"/>
              </w:rPr>
              <w:t xml:space="preserve">of interlaced transmission </w:t>
            </w:r>
            <w:r w:rsidRPr="00C15D09">
              <w:rPr>
                <w:rFonts w:eastAsia="MS Mincho"/>
                <w:lang w:val="sv-SE"/>
              </w:rPr>
              <w:t>should meet at least 80% of channel bandwidth in a single RB-set [,</w:t>
            </w:r>
            <w:r w:rsidRPr="00C15D09">
              <w:rPr>
                <w:rFonts w:eastAsia="MS Mincho"/>
                <w:lang w:val="en-US" w:eastAsia="ko-KR"/>
              </w:rPr>
              <w:t xml:space="preserve"> </w:t>
            </w:r>
            <w:proofErr w:type="spellStart"/>
            <w:r w:rsidRPr="00C15D09">
              <w:rPr>
                <w:rFonts w:eastAsia="MS Mincho"/>
                <w:lang w:val="en-US" w:eastAsia="ko-KR"/>
              </w:rPr>
              <w:t>Ngap</w:t>
            </w:r>
            <w:proofErr w:type="spellEnd"/>
            <w:r w:rsidRPr="00C15D09">
              <w:rPr>
                <w:rFonts w:eastAsia="MS Mincho"/>
                <w:lang w:val="en-US" w:eastAsia="ko-KR"/>
              </w:rPr>
              <w:t xml:space="preserve"> = </w:t>
            </w:r>
            <w:proofErr w:type="spellStart"/>
            <w:r w:rsidRPr="00C15D09">
              <w:rPr>
                <w:rFonts w:eastAsia="MS Mincho"/>
                <w:lang w:val="en-US" w:eastAsia="ko-KR"/>
              </w:rPr>
              <w:t>RBend</w:t>
            </w:r>
            <w:proofErr w:type="spellEnd"/>
            <w:r w:rsidRPr="00C15D09">
              <w:rPr>
                <w:rFonts w:eastAsia="MS Mincho"/>
                <w:lang w:val="en-US" w:eastAsia="ko-KR"/>
              </w:rPr>
              <w:t xml:space="preserve"> – </w:t>
            </w:r>
            <w:proofErr w:type="spellStart"/>
            <w:proofErr w:type="gramStart"/>
            <w:r w:rsidRPr="00C15D09">
              <w:rPr>
                <w:rFonts w:eastAsia="MS Mincho"/>
                <w:lang w:val="en-US" w:eastAsia="ko-KR"/>
              </w:rPr>
              <w:t>RBstart</w:t>
            </w:r>
            <w:proofErr w:type="spellEnd"/>
            <w:r w:rsidRPr="00C15D09">
              <w:rPr>
                <w:rFonts w:eastAsia="MS Mincho"/>
                <w:lang w:val="en-US" w:eastAsia="ko-KR"/>
              </w:rPr>
              <w:t xml:space="preserve"> ]</w:t>
            </w:r>
            <w:proofErr w:type="gramEnd"/>
            <w:r w:rsidRPr="00C15D09">
              <w:rPr>
                <w:rFonts w:eastAsia="MS Mincho"/>
                <w:lang w:val="en-US" w:eastAsia="ko-KR"/>
              </w:rPr>
              <w:t>.</w:t>
            </w:r>
          </w:p>
          <w:p w14:paraId="3A0981B0" w14:textId="77777777" w:rsidR="00C15D09" w:rsidRPr="00C15D09" w:rsidRDefault="00C15D09" w:rsidP="00C15D09">
            <w:pPr>
              <w:keepLines/>
              <w:spacing w:after="0"/>
              <w:rPr>
                <w:rFonts w:eastAsia="等线"/>
                <w:lang w:val="en-US" w:eastAsia="zh-CN"/>
              </w:rPr>
            </w:pPr>
            <w:r w:rsidRPr="00AC1D4D">
              <w:rPr>
                <w:rFonts w:eastAsia="等线"/>
                <w:lang w:val="en-US" w:eastAsia="zh-CN"/>
              </w:rPr>
              <w:t>- RB allocation method as NR SL legacy RB allocation is also considered.</w:t>
            </w:r>
          </w:p>
        </w:tc>
      </w:tr>
    </w:tbl>
    <w:p w14:paraId="6A8E9B20" w14:textId="47BDE494" w:rsidR="00BA0C02" w:rsidRDefault="00BA0C02" w:rsidP="00117EBE">
      <w:pPr>
        <w:spacing w:afterLines="50" w:after="120"/>
        <w:textAlignment w:val="auto"/>
        <w:rPr>
          <w:rFonts w:eastAsia="等线"/>
          <w:lang w:val="en-US" w:eastAsia="zh-CN"/>
        </w:rPr>
      </w:pPr>
    </w:p>
    <w:p w14:paraId="07C0CDCD" w14:textId="4D460E22" w:rsidR="00AC1D4D" w:rsidRPr="00AC1D4D" w:rsidRDefault="007C7CC6" w:rsidP="007C7CC6">
      <w:pPr>
        <w:pStyle w:val="af6"/>
        <w:overflowPunct/>
        <w:autoSpaceDE/>
        <w:autoSpaceDN/>
        <w:adjustRightInd/>
        <w:spacing w:after="120"/>
        <w:jc w:val="both"/>
        <w:textAlignment w:val="auto"/>
        <w:rPr>
          <w:rFonts w:eastAsiaTheme="minorEastAsia"/>
          <w:lang w:eastAsia="zh-CN"/>
        </w:rPr>
      </w:pPr>
      <w:r>
        <w:rPr>
          <w:rFonts w:eastAsia="等线"/>
          <w:lang w:val="en-US" w:eastAsia="zh-CN"/>
        </w:rPr>
        <w:t>In summary</w:t>
      </w:r>
      <w:r w:rsidR="00AC1D4D">
        <w:rPr>
          <w:rFonts w:eastAsia="等线"/>
          <w:lang w:val="en-US" w:eastAsia="zh-CN"/>
        </w:rPr>
        <w:t xml:space="preserve">, we see no issue supporting the case </w:t>
      </w:r>
      <w:r w:rsidR="009C1458">
        <w:rPr>
          <w:rFonts w:eastAsia="等线"/>
          <w:lang w:val="en-US" w:eastAsia="zh-CN"/>
        </w:rPr>
        <w:t xml:space="preserve">where </w:t>
      </w:r>
      <w:proofErr w:type="spellStart"/>
      <w:r w:rsidR="00AC1D4D" w:rsidRPr="00AC1D4D">
        <w:rPr>
          <w:rFonts w:eastAsiaTheme="minorEastAsia"/>
          <w:lang w:eastAsia="zh-CN"/>
        </w:rPr>
        <w:t>P_common</w:t>
      </w:r>
      <w:proofErr w:type="spellEnd"/>
      <w:r w:rsidR="00AC1D4D" w:rsidRPr="00AC1D4D">
        <w:rPr>
          <w:rFonts w:eastAsiaTheme="minorEastAsia"/>
          <w:lang w:eastAsia="zh-CN"/>
        </w:rPr>
        <w:t xml:space="preserve"> = </w:t>
      </w:r>
      <w:proofErr w:type="spellStart"/>
      <w:r w:rsidR="00AC1D4D" w:rsidRPr="00AC1D4D">
        <w:rPr>
          <w:rFonts w:eastAsiaTheme="minorEastAsia"/>
          <w:lang w:eastAsia="zh-CN"/>
        </w:rPr>
        <w:t>P_dedicated</w:t>
      </w:r>
      <w:proofErr w:type="spellEnd"/>
      <w:r w:rsidR="00AC1D4D">
        <w:rPr>
          <w:rFonts w:eastAsiaTheme="minorEastAsia"/>
          <w:lang w:eastAsia="zh-CN"/>
        </w:rPr>
        <w:t>, which is aligned with</w:t>
      </w:r>
      <w:r>
        <w:rPr>
          <w:rFonts w:eastAsiaTheme="minorEastAsia"/>
          <w:lang w:eastAsia="zh-CN"/>
        </w:rPr>
        <w:t xml:space="preserve"> </w:t>
      </w:r>
      <w:r w:rsidR="009C1458">
        <w:rPr>
          <w:rFonts w:eastAsiaTheme="minorEastAsia"/>
          <w:lang w:eastAsia="zh-CN"/>
        </w:rPr>
        <w:t xml:space="preserve">the </w:t>
      </w:r>
      <w:r>
        <w:rPr>
          <w:rFonts w:eastAsiaTheme="minorEastAsia"/>
          <w:lang w:eastAsia="zh-CN"/>
        </w:rPr>
        <w:t>current</w:t>
      </w:r>
      <w:r w:rsidR="00AC1D4D">
        <w:rPr>
          <w:rFonts w:eastAsiaTheme="minorEastAsia"/>
          <w:lang w:eastAsia="zh-CN"/>
        </w:rPr>
        <w:t xml:space="preserve"> RAN4’s assumption. However, we see difficulty supporting the case </w:t>
      </w:r>
      <w:proofErr w:type="spellStart"/>
      <w:r w:rsidR="00AC1D4D" w:rsidRPr="00AC1D4D">
        <w:rPr>
          <w:rFonts w:eastAsiaTheme="minorEastAsia"/>
          <w:lang w:eastAsia="zh-CN"/>
        </w:rPr>
        <w:t>P_common</w:t>
      </w:r>
      <w:proofErr w:type="spellEnd"/>
      <w:r w:rsidR="00AC1D4D" w:rsidRPr="00AC1D4D">
        <w:rPr>
          <w:rFonts w:eastAsiaTheme="minorEastAsia"/>
          <w:lang w:eastAsia="zh-CN"/>
        </w:rPr>
        <w:t xml:space="preserve"> &lt; </w:t>
      </w:r>
      <w:proofErr w:type="spellStart"/>
      <w:r w:rsidR="00AC1D4D" w:rsidRPr="00AC1D4D">
        <w:rPr>
          <w:rFonts w:eastAsiaTheme="minorEastAsia"/>
          <w:lang w:eastAsia="zh-CN"/>
        </w:rPr>
        <w:t>P_dedicated</w:t>
      </w:r>
      <w:proofErr w:type="spellEnd"/>
      <w:r w:rsidR="00AC1D4D">
        <w:rPr>
          <w:rFonts w:eastAsiaTheme="minorEastAsia"/>
          <w:lang w:eastAsia="zh-CN"/>
        </w:rPr>
        <w:t xml:space="preserve">, since </w:t>
      </w:r>
      <w:r w:rsidR="009C1458">
        <w:rPr>
          <w:rFonts w:eastAsiaTheme="minorEastAsia"/>
          <w:lang w:eastAsia="zh-CN"/>
        </w:rPr>
        <w:t xml:space="preserve">typical </w:t>
      </w:r>
      <w:r w:rsidR="00AC1D4D">
        <w:rPr>
          <w:rFonts w:eastAsiaTheme="minorEastAsia"/>
          <w:lang w:eastAsia="zh-CN"/>
        </w:rPr>
        <w:t xml:space="preserve">UE transmits PSFCH with </w:t>
      </w:r>
      <w:r w:rsidR="009C1458">
        <w:rPr>
          <w:rFonts w:eastAsiaTheme="minorEastAsia"/>
          <w:lang w:eastAsia="zh-CN"/>
        </w:rPr>
        <w:t xml:space="preserve">a </w:t>
      </w:r>
      <w:r w:rsidR="00AC1D4D">
        <w:rPr>
          <w:rFonts w:eastAsiaTheme="minorEastAsia"/>
          <w:lang w:eastAsia="zh-CN"/>
        </w:rPr>
        <w:t xml:space="preserve">single PA architecture and the power is </w:t>
      </w:r>
      <w:r>
        <w:rPr>
          <w:rFonts w:eastAsiaTheme="minorEastAsia"/>
          <w:lang w:eastAsia="zh-CN"/>
        </w:rPr>
        <w:t>the same</w:t>
      </w:r>
      <w:r w:rsidR="00AC1D4D">
        <w:rPr>
          <w:rFonts w:eastAsiaTheme="minorEastAsia"/>
          <w:lang w:eastAsia="zh-CN"/>
        </w:rPr>
        <w:t xml:space="preserve"> in each PRB. Thus, we proposed to adopt the following reply LS to RAN1:</w:t>
      </w:r>
    </w:p>
    <w:p w14:paraId="7F398A29" w14:textId="50294FC5" w:rsidR="00B412AB" w:rsidRDefault="00B412AB" w:rsidP="00B412AB">
      <w:pPr>
        <w:overflowPunct/>
        <w:autoSpaceDE/>
        <w:adjustRightInd/>
        <w:spacing w:after="120"/>
        <w:textAlignment w:val="auto"/>
        <w:rPr>
          <w:rFonts w:eastAsia="宋体"/>
          <w:b/>
          <w:szCs w:val="24"/>
          <w:lang w:val="en-US" w:eastAsia="zh-CN"/>
        </w:rPr>
      </w:pPr>
      <w:bookmarkStart w:id="22" w:name="_Hlk134720615"/>
      <w:r w:rsidRPr="00B412AB">
        <w:rPr>
          <w:rFonts w:eastAsia="宋体"/>
          <w:b/>
          <w:szCs w:val="24"/>
          <w:lang w:val="en-US" w:eastAsia="zh-CN"/>
        </w:rPr>
        <w:t>Proposal</w:t>
      </w:r>
      <w:r w:rsidR="00152B13">
        <w:rPr>
          <w:rFonts w:eastAsia="宋体"/>
          <w:b/>
          <w:szCs w:val="24"/>
          <w:lang w:val="en-US" w:eastAsia="zh-CN"/>
        </w:rPr>
        <w:t xml:space="preserve"> </w:t>
      </w:r>
      <w:r w:rsidR="008C53EE">
        <w:rPr>
          <w:rFonts w:eastAsia="宋体"/>
          <w:b/>
          <w:szCs w:val="24"/>
          <w:lang w:val="en-US" w:eastAsia="zh-CN"/>
        </w:rPr>
        <w:t>1</w:t>
      </w:r>
      <w:r w:rsidRPr="00B412AB">
        <w:rPr>
          <w:rFonts w:eastAsia="宋体"/>
          <w:b/>
          <w:szCs w:val="24"/>
          <w:lang w:val="en-US" w:eastAsia="zh-CN"/>
        </w:rPr>
        <w:t xml:space="preserve">: </w:t>
      </w:r>
      <w:r w:rsidR="008C53EE">
        <w:rPr>
          <w:rFonts w:eastAsia="宋体"/>
          <w:b/>
          <w:szCs w:val="24"/>
          <w:lang w:val="en-US" w:eastAsia="zh-CN"/>
        </w:rPr>
        <w:t xml:space="preserve">The reply </w:t>
      </w:r>
      <w:r w:rsidR="008C53EE">
        <w:rPr>
          <w:rFonts w:eastAsia="宋体" w:hint="eastAsia"/>
          <w:b/>
          <w:szCs w:val="24"/>
          <w:lang w:val="en-US" w:eastAsia="zh-CN"/>
        </w:rPr>
        <w:t>LS</w:t>
      </w:r>
      <w:r w:rsidR="008C53EE">
        <w:rPr>
          <w:rFonts w:eastAsia="宋体"/>
          <w:b/>
          <w:szCs w:val="24"/>
          <w:lang w:val="en-US" w:eastAsia="zh-CN"/>
        </w:rPr>
        <w:t xml:space="preserve"> </w:t>
      </w:r>
      <w:r w:rsidR="008C53EE">
        <w:rPr>
          <w:rFonts w:eastAsia="宋体" w:hint="eastAsia"/>
          <w:b/>
          <w:szCs w:val="24"/>
          <w:lang w:val="en-US" w:eastAsia="zh-CN"/>
        </w:rPr>
        <w:t>was</w:t>
      </w:r>
      <w:r w:rsidR="008C53EE">
        <w:rPr>
          <w:rFonts w:eastAsia="宋体"/>
          <w:b/>
          <w:szCs w:val="24"/>
          <w:lang w:val="en-US" w:eastAsia="zh-CN"/>
        </w:rPr>
        <w:t xml:space="preserve"> proposed as follows:</w:t>
      </w:r>
    </w:p>
    <w:p w14:paraId="02090B4B" w14:textId="158D6936" w:rsidR="00AC1D4D" w:rsidRPr="00AC1D4D" w:rsidRDefault="00AC1D4D" w:rsidP="00AC1D4D">
      <w:pPr>
        <w:pStyle w:val="af6"/>
        <w:numPr>
          <w:ilvl w:val="0"/>
          <w:numId w:val="33"/>
        </w:numPr>
        <w:overflowPunct/>
        <w:autoSpaceDE/>
        <w:autoSpaceDN/>
        <w:adjustRightInd/>
        <w:spacing w:after="120"/>
        <w:jc w:val="both"/>
        <w:textAlignment w:val="auto"/>
        <w:rPr>
          <w:rFonts w:eastAsiaTheme="minorEastAsia"/>
          <w:b/>
          <w:lang w:eastAsia="zh-CN"/>
        </w:rPr>
      </w:pPr>
      <w:r w:rsidRPr="00AC1D4D">
        <w:rPr>
          <w:rFonts w:eastAsiaTheme="minorEastAsia"/>
          <w:b/>
          <w:lang w:eastAsia="zh-CN"/>
        </w:rPr>
        <w:t>P_common &lt; P_dedicated</w:t>
      </w:r>
    </w:p>
    <w:p w14:paraId="338DDFCE" w14:textId="77777777" w:rsidR="003C3627" w:rsidRPr="00AC1D4D" w:rsidRDefault="003C3627" w:rsidP="003C3627">
      <w:pPr>
        <w:pStyle w:val="afff4"/>
        <w:numPr>
          <w:ilvl w:val="1"/>
          <w:numId w:val="33"/>
        </w:numPr>
        <w:overflowPunct/>
        <w:autoSpaceDE/>
        <w:adjustRightInd/>
        <w:spacing w:after="120"/>
        <w:textAlignment w:val="auto"/>
        <w:rPr>
          <w:rFonts w:eastAsia="宋体"/>
          <w:b/>
          <w:szCs w:val="24"/>
          <w:lang w:val="en-US" w:eastAsia="zh-CN"/>
        </w:rPr>
      </w:pPr>
      <w:r w:rsidRPr="00AC1D4D">
        <w:rPr>
          <w:rFonts w:eastAsia="宋体"/>
          <w:b/>
          <w:szCs w:val="24"/>
          <w:lang w:val="en-US" w:eastAsia="zh-CN"/>
        </w:rPr>
        <w:t>For the case ‘</w:t>
      </w:r>
      <w:proofErr w:type="spellStart"/>
      <w:r w:rsidRPr="00AC1D4D">
        <w:rPr>
          <w:rFonts w:eastAsia="宋体"/>
          <w:b/>
          <w:szCs w:val="24"/>
          <w:lang w:val="en-US" w:eastAsia="zh-CN"/>
        </w:rPr>
        <w:t>P_common</w:t>
      </w:r>
      <w:proofErr w:type="spellEnd"/>
      <w:r w:rsidRPr="00AC1D4D">
        <w:rPr>
          <w:rFonts w:eastAsia="宋体"/>
          <w:b/>
          <w:szCs w:val="24"/>
          <w:lang w:val="en-US" w:eastAsia="zh-CN"/>
        </w:rPr>
        <w:t xml:space="preserve"> &lt; </w:t>
      </w:r>
      <w:proofErr w:type="spellStart"/>
      <w:r w:rsidRPr="00AC1D4D">
        <w:rPr>
          <w:rFonts w:eastAsia="宋体"/>
          <w:b/>
          <w:szCs w:val="24"/>
          <w:lang w:val="en-US" w:eastAsia="zh-CN"/>
        </w:rPr>
        <w:t>P_dedicated</w:t>
      </w:r>
      <w:proofErr w:type="spellEnd"/>
      <w:r w:rsidRPr="00AC1D4D">
        <w:rPr>
          <w:rFonts w:eastAsia="宋体"/>
          <w:b/>
          <w:szCs w:val="24"/>
          <w:lang w:val="en-US" w:eastAsia="zh-CN"/>
        </w:rPr>
        <w:t xml:space="preserve">’, it is not likely to be supported. Since UE transmits PSFCH in single PA and each PRB goes through the same PA with the same gain, </w:t>
      </w:r>
      <w:proofErr w:type="spellStart"/>
      <w:r w:rsidRPr="00AC1D4D">
        <w:rPr>
          <w:rFonts w:eastAsia="宋体"/>
          <w:b/>
          <w:szCs w:val="24"/>
          <w:lang w:val="en-US" w:eastAsia="zh-CN"/>
        </w:rPr>
        <w:t>P_common</w:t>
      </w:r>
      <w:proofErr w:type="spellEnd"/>
      <w:r w:rsidRPr="00AC1D4D">
        <w:rPr>
          <w:rFonts w:eastAsia="宋体"/>
          <w:b/>
          <w:szCs w:val="24"/>
          <w:lang w:val="en-US" w:eastAsia="zh-CN"/>
        </w:rPr>
        <w:t xml:space="preserve"> is the same </w:t>
      </w:r>
      <w:r>
        <w:rPr>
          <w:rFonts w:eastAsia="宋体"/>
          <w:b/>
          <w:szCs w:val="24"/>
          <w:lang w:val="en-US" w:eastAsia="zh-CN"/>
        </w:rPr>
        <w:t>as</w:t>
      </w:r>
      <w:r w:rsidRPr="00AC1D4D">
        <w:rPr>
          <w:rFonts w:eastAsia="宋体"/>
          <w:b/>
          <w:szCs w:val="24"/>
          <w:lang w:val="en-US" w:eastAsia="zh-CN"/>
        </w:rPr>
        <w:t xml:space="preserve"> </w:t>
      </w:r>
      <w:proofErr w:type="spellStart"/>
      <w:r w:rsidRPr="00AC1D4D">
        <w:rPr>
          <w:rFonts w:eastAsia="宋体"/>
          <w:b/>
          <w:szCs w:val="24"/>
          <w:lang w:val="en-US" w:eastAsia="zh-CN"/>
        </w:rPr>
        <w:t>P_dedicated</w:t>
      </w:r>
      <w:proofErr w:type="spellEnd"/>
      <w:r w:rsidRPr="00AC1D4D">
        <w:rPr>
          <w:rFonts w:eastAsia="宋体"/>
          <w:b/>
          <w:szCs w:val="24"/>
          <w:lang w:val="en-US" w:eastAsia="zh-CN"/>
        </w:rPr>
        <w:t>.</w:t>
      </w:r>
    </w:p>
    <w:p w14:paraId="3002FEEF" w14:textId="77777777" w:rsidR="00AC1D4D" w:rsidRPr="00AC1D4D" w:rsidRDefault="00AC1D4D" w:rsidP="00AC1D4D">
      <w:pPr>
        <w:pStyle w:val="af6"/>
        <w:numPr>
          <w:ilvl w:val="0"/>
          <w:numId w:val="33"/>
        </w:numPr>
        <w:overflowPunct/>
        <w:autoSpaceDE/>
        <w:autoSpaceDN/>
        <w:adjustRightInd/>
        <w:spacing w:after="120"/>
        <w:jc w:val="both"/>
        <w:textAlignment w:val="auto"/>
        <w:rPr>
          <w:rFonts w:eastAsiaTheme="minorEastAsia"/>
          <w:b/>
          <w:lang w:eastAsia="zh-CN"/>
        </w:rPr>
      </w:pPr>
      <w:proofErr w:type="spellStart"/>
      <w:r w:rsidRPr="00AC1D4D">
        <w:rPr>
          <w:rFonts w:eastAsiaTheme="minorEastAsia"/>
          <w:b/>
          <w:lang w:eastAsia="zh-CN"/>
        </w:rPr>
        <w:t>P_common</w:t>
      </w:r>
      <w:proofErr w:type="spellEnd"/>
      <w:r w:rsidRPr="00AC1D4D">
        <w:rPr>
          <w:rFonts w:eastAsiaTheme="minorEastAsia"/>
          <w:b/>
          <w:lang w:eastAsia="zh-CN"/>
        </w:rPr>
        <w:t xml:space="preserve"> = </w:t>
      </w:r>
      <w:proofErr w:type="spellStart"/>
      <w:r w:rsidRPr="00AC1D4D">
        <w:rPr>
          <w:rFonts w:eastAsiaTheme="minorEastAsia"/>
          <w:b/>
          <w:lang w:eastAsia="zh-CN"/>
        </w:rPr>
        <w:t>P_dedicated</w:t>
      </w:r>
      <w:proofErr w:type="spellEnd"/>
    </w:p>
    <w:p w14:paraId="47668DAF" w14:textId="77777777" w:rsidR="003C3627" w:rsidRPr="00FD39BB" w:rsidRDefault="003C3627" w:rsidP="003C3627">
      <w:pPr>
        <w:pStyle w:val="af6"/>
        <w:numPr>
          <w:ilvl w:val="1"/>
          <w:numId w:val="33"/>
        </w:numPr>
        <w:overflowPunct/>
        <w:autoSpaceDE/>
        <w:autoSpaceDN/>
        <w:adjustRightInd/>
        <w:spacing w:after="120"/>
        <w:jc w:val="both"/>
        <w:textAlignment w:val="auto"/>
        <w:rPr>
          <w:rFonts w:eastAsiaTheme="minorEastAsia"/>
          <w:lang w:eastAsia="zh-CN"/>
        </w:rPr>
      </w:pPr>
      <w:bookmarkStart w:id="23" w:name="_GoBack"/>
      <w:r w:rsidRPr="008C53EE">
        <w:rPr>
          <w:rFonts w:eastAsia="宋体"/>
          <w:b/>
          <w:szCs w:val="24"/>
          <w:lang w:val="en-US" w:eastAsia="zh-CN"/>
        </w:rPr>
        <w:t>There is no difficulty for UE supporting the case ‘</w:t>
      </w:r>
      <w:proofErr w:type="spellStart"/>
      <w:r w:rsidRPr="008C53EE">
        <w:rPr>
          <w:rFonts w:eastAsia="宋体"/>
          <w:b/>
          <w:szCs w:val="24"/>
          <w:lang w:val="en-US" w:eastAsia="zh-CN"/>
        </w:rPr>
        <w:t>P_common</w:t>
      </w:r>
      <w:proofErr w:type="spellEnd"/>
      <w:r w:rsidRPr="008C53EE">
        <w:rPr>
          <w:rFonts w:eastAsia="宋体"/>
          <w:b/>
          <w:szCs w:val="24"/>
          <w:lang w:val="en-US" w:eastAsia="zh-CN"/>
        </w:rPr>
        <w:t xml:space="preserve"> = </w:t>
      </w:r>
      <w:proofErr w:type="spellStart"/>
      <w:r w:rsidRPr="008C53EE">
        <w:rPr>
          <w:rFonts w:eastAsia="宋体"/>
          <w:b/>
          <w:szCs w:val="24"/>
          <w:lang w:val="en-US" w:eastAsia="zh-CN"/>
        </w:rPr>
        <w:t>P_dedicated</w:t>
      </w:r>
      <w:proofErr w:type="spellEnd"/>
      <w:r w:rsidRPr="008C53EE">
        <w:rPr>
          <w:rFonts w:eastAsia="宋体"/>
          <w:b/>
          <w:szCs w:val="24"/>
          <w:lang w:val="en-US" w:eastAsia="zh-CN"/>
        </w:rPr>
        <w:t xml:space="preserve">’. </w:t>
      </w:r>
    </w:p>
    <w:bookmarkEnd w:id="23"/>
    <w:p w14:paraId="12364FB0" w14:textId="77B742AC" w:rsidR="008C53EE" w:rsidRDefault="008C53EE" w:rsidP="00B412AB">
      <w:pPr>
        <w:overflowPunct/>
        <w:autoSpaceDE/>
        <w:adjustRightInd/>
        <w:spacing w:after="120"/>
        <w:textAlignment w:val="auto"/>
        <w:rPr>
          <w:rFonts w:eastAsia="宋体"/>
          <w:b/>
          <w:szCs w:val="24"/>
          <w:lang w:val="en-US" w:eastAsia="zh-CN"/>
        </w:rPr>
      </w:pPr>
    </w:p>
    <w:bookmarkEnd w:id="4"/>
    <w:bookmarkEnd w:id="21"/>
    <w:bookmarkEnd w:id="22"/>
    <w:p w14:paraId="5D763184"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1A568114" w14:textId="308302E1" w:rsidR="00B36F8F" w:rsidRDefault="00B36F8F" w:rsidP="00844E5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8C53EE">
        <w:rPr>
          <w:rFonts w:eastAsia="宋体"/>
          <w:lang w:eastAsia="zh-CN"/>
        </w:rPr>
        <w:t>power control</w:t>
      </w:r>
      <w:r w:rsidR="00963E30" w:rsidRPr="00963E30">
        <w:rPr>
          <w:rFonts w:eastAsia="宋体"/>
          <w:lang w:eastAsia="zh-CN"/>
        </w:rPr>
        <w:t xml:space="preserve"> for </w:t>
      </w:r>
      <w:r w:rsidR="008C53EE">
        <w:rPr>
          <w:rFonts w:eastAsia="宋体"/>
          <w:lang w:eastAsia="zh-CN"/>
        </w:rPr>
        <w:t>PSFCH transmission</w:t>
      </w:r>
      <w:r w:rsidR="00963E30" w:rsidRPr="00963E30">
        <w:rPr>
          <w:rFonts w:eastAsia="宋体"/>
          <w:lang w:eastAsia="zh-CN"/>
        </w:rPr>
        <w:t>.</w:t>
      </w:r>
      <w:r w:rsidR="00925858">
        <w:rPr>
          <w:rFonts w:eastAsia="宋体"/>
          <w:lang w:eastAsia="zh-CN"/>
        </w:rPr>
        <w:t xml:space="preserve"> The following proposal </w:t>
      </w:r>
      <w:r w:rsidR="008C53EE">
        <w:rPr>
          <w:rFonts w:eastAsia="宋体"/>
          <w:lang w:eastAsia="zh-CN"/>
        </w:rPr>
        <w:t>is</w:t>
      </w:r>
      <w:r w:rsidR="00925858">
        <w:rPr>
          <w:rFonts w:eastAsia="宋体"/>
          <w:lang w:eastAsia="zh-CN"/>
        </w:rPr>
        <w:t xml:space="preserve"> made:</w:t>
      </w:r>
    </w:p>
    <w:p w14:paraId="7F987F84" w14:textId="77777777" w:rsidR="008C53EE" w:rsidRDefault="008C53EE" w:rsidP="008C53EE">
      <w:pPr>
        <w:overflowPunct/>
        <w:autoSpaceDE/>
        <w:adjustRightInd/>
        <w:spacing w:after="120"/>
        <w:textAlignment w:val="auto"/>
        <w:rPr>
          <w:rFonts w:eastAsia="宋体"/>
          <w:b/>
          <w:szCs w:val="24"/>
          <w:lang w:val="en-US" w:eastAsia="zh-CN"/>
        </w:rPr>
      </w:pPr>
      <w:r w:rsidRPr="00B412AB">
        <w:rPr>
          <w:rFonts w:eastAsia="宋体"/>
          <w:b/>
          <w:szCs w:val="24"/>
          <w:lang w:val="en-US" w:eastAsia="zh-CN"/>
        </w:rPr>
        <w:t>Proposal</w:t>
      </w:r>
      <w:r>
        <w:rPr>
          <w:rFonts w:eastAsia="宋体"/>
          <w:b/>
          <w:szCs w:val="24"/>
          <w:lang w:val="en-US" w:eastAsia="zh-CN"/>
        </w:rPr>
        <w:t xml:space="preserve"> 1</w:t>
      </w:r>
      <w:r w:rsidRPr="00B412AB">
        <w:rPr>
          <w:rFonts w:eastAsia="宋体"/>
          <w:b/>
          <w:szCs w:val="24"/>
          <w:lang w:val="en-US" w:eastAsia="zh-CN"/>
        </w:rPr>
        <w:t xml:space="preserve">: </w:t>
      </w:r>
      <w:r>
        <w:rPr>
          <w:rFonts w:eastAsia="宋体"/>
          <w:b/>
          <w:szCs w:val="24"/>
          <w:lang w:val="en-US" w:eastAsia="zh-CN"/>
        </w:rPr>
        <w:t xml:space="preserve">The reply </w:t>
      </w:r>
      <w:r>
        <w:rPr>
          <w:rFonts w:eastAsia="宋体" w:hint="eastAsia"/>
          <w:b/>
          <w:szCs w:val="24"/>
          <w:lang w:val="en-US" w:eastAsia="zh-CN"/>
        </w:rPr>
        <w:t>LS</w:t>
      </w:r>
      <w:r>
        <w:rPr>
          <w:rFonts w:eastAsia="宋体"/>
          <w:b/>
          <w:szCs w:val="24"/>
          <w:lang w:val="en-US" w:eastAsia="zh-CN"/>
        </w:rPr>
        <w:t xml:space="preserve"> </w:t>
      </w:r>
      <w:r>
        <w:rPr>
          <w:rFonts w:eastAsia="宋体" w:hint="eastAsia"/>
          <w:b/>
          <w:szCs w:val="24"/>
          <w:lang w:val="en-US" w:eastAsia="zh-CN"/>
        </w:rPr>
        <w:t>was</w:t>
      </w:r>
      <w:r>
        <w:rPr>
          <w:rFonts w:eastAsia="宋体"/>
          <w:b/>
          <w:szCs w:val="24"/>
          <w:lang w:val="en-US" w:eastAsia="zh-CN"/>
        </w:rPr>
        <w:t xml:space="preserve"> proposed as follows:</w:t>
      </w:r>
    </w:p>
    <w:p w14:paraId="1860E3D1" w14:textId="77777777" w:rsidR="008C53EE" w:rsidRDefault="008C53EE" w:rsidP="008C53EE">
      <w:pPr>
        <w:overflowPunct/>
        <w:autoSpaceDE/>
        <w:adjustRightInd/>
        <w:spacing w:after="120"/>
        <w:textAlignment w:val="auto"/>
        <w:rPr>
          <w:rFonts w:eastAsia="宋体"/>
          <w:b/>
          <w:szCs w:val="24"/>
          <w:lang w:val="en-US" w:eastAsia="zh-CN"/>
        </w:rPr>
      </w:pPr>
      <w:r w:rsidRPr="008C53EE">
        <w:rPr>
          <w:rFonts w:eastAsia="宋体"/>
          <w:b/>
          <w:szCs w:val="24"/>
          <w:lang w:val="en-US" w:eastAsia="zh-CN"/>
        </w:rPr>
        <w:t>There is no difficulty for UE supporting the case ‘</w:t>
      </w:r>
      <w:proofErr w:type="spellStart"/>
      <w:r w:rsidRPr="008C53EE">
        <w:rPr>
          <w:rFonts w:eastAsia="宋体"/>
          <w:b/>
          <w:szCs w:val="24"/>
          <w:lang w:val="en-US" w:eastAsia="zh-CN"/>
        </w:rPr>
        <w:t>P_common</w:t>
      </w:r>
      <w:proofErr w:type="spellEnd"/>
      <w:r w:rsidRPr="008C53EE">
        <w:rPr>
          <w:rFonts w:eastAsia="宋体"/>
          <w:b/>
          <w:szCs w:val="24"/>
          <w:lang w:val="en-US" w:eastAsia="zh-CN"/>
        </w:rPr>
        <w:t xml:space="preserve"> = </w:t>
      </w:r>
      <w:proofErr w:type="spellStart"/>
      <w:r w:rsidRPr="008C53EE">
        <w:rPr>
          <w:rFonts w:eastAsia="宋体"/>
          <w:b/>
          <w:szCs w:val="24"/>
          <w:lang w:val="en-US" w:eastAsia="zh-CN"/>
        </w:rPr>
        <w:t>P_dedicated</w:t>
      </w:r>
      <w:proofErr w:type="spellEnd"/>
      <w:r w:rsidRPr="008C53EE">
        <w:rPr>
          <w:rFonts w:eastAsia="宋体"/>
          <w:b/>
          <w:szCs w:val="24"/>
          <w:lang w:val="en-US" w:eastAsia="zh-CN"/>
        </w:rPr>
        <w:t xml:space="preserve">’. </w:t>
      </w:r>
    </w:p>
    <w:p w14:paraId="58107BF3" w14:textId="518507FA" w:rsidR="008C53EE" w:rsidRPr="00963E30" w:rsidRDefault="008C53EE" w:rsidP="008C53EE">
      <w:pPr>
        <w:overflowPunct/>
        <w:autoSpaceDE/>
        <w:adjustRightInd/>
        <w:spacing w:after="120"/>
        <w:textAlignment w:val="auto"/>
        <w:rPr>
          <w:rFonts w:eastAsia="宋体"/>
          <w:b/>
          <w:szCs w:val="24"/>
          <w:lang w:val="en-US" w:eastAsia="zh-CN"/>
        </w:rPr>
      </w:pPr>
      <w:r w:rsidRPr="008C53EE">
        <w:rPr>
          <w:rFonts w:eastAsia="宋体"/>
          <w:b/>
          <w:szCs w:val="24"/>
          <w:lang w:val="en-US" w:eastAsia="zh-CN"/>
        </w:rPr>
        <w:t>For the case ‘</w:t>
      </w:r>
      <w:proofErr w:type="spellStart"/>
      <w:r w:rsidRPr="008C53EE">
        <w:rPr>
          <w:rFonts w:eastAsia="宋体"/>
          <w:b/>
          <w:szCs w:val="24"/>
          <w:lang w:val="en-US" w:eastAsia="zh-CN"/>
        </w:rPr>
        <w:t>P_common</w:t>
      </w:r>
      <w:proofErr w:type="spellEnd"/>
      <w:r w:rsidRPr="008C53EE">
        <w:rPr>
          <w:rFonts w:eastAsia="宋体"/>
          <w:b/>
          <w:szCs w:val="24"/>
          <w:lang w:val="en-US" w:eastAsia="zh-CN"/>
        </w:rPr>
        <w:t xml:space="preserve"> &lt; </w:t>
      </w:r>
      <w:proofErr w:type="spellStart"/>
      <w:r w:rsidRPr="008C53EE">
        <w:rPr>
          <w:rFonts w:eastAsia="宋体"/>
          <w:b/>
          <w:szCs w:val="24"/>
          <w:lang w:val="en-US" w:eastAsia="zh-CN"/>
        </w:rPr>
        <w:t>P_dedicated</w:t>
      </w:r>
      <w:proofErr w:type="spellEnd"/>
      <w:r w:rsidRPr="008C53EE">
        <w:rPr>
          <w:rFonts w:eastAsia="宋体"/>
          <w:b/>
          <w:szCs w:val="24"/>
          <w:lang w:val="en-US" w:eastAsia="zh-CN"/>
        </w:rPr>
        <w:t>’</w:t>
      </w:r>
      <w:r>
        <w:rPr>
          <w:rFonts w:eastAsia="宋体"/>
          <w:b/>
          <w:szCs w:val="24"/>
          <w:lang w:val="en-US" w:eastAsia="zh-CN"/>
        </w:rPr>
        <w:t xml:space="preserve">, it is not likely to be supported. Since UE transmits PSFCH in single PA and </w:t>
      </w:r>
      <w:r w:rsidRPr="008C53EE">
        <w:rPr>
          <w:rFonts w:eastAsia="宋体"/>
          <w:b/>
          <w:szCs w:val="24"/>
          <w:lang w:val="en-US" w:eastAsia="zh-CN"/>
        </w:rPr>
        <w:t>each PRB goes through the same PA with the same gain</w:t>
      </w:r>
      <w:r>
        <w:rPr>
          <w:rFonts w:eastAsia="宋体"/>
          <w:b/>
          <w:szCs w:val="24"/>
          <w:lang w:val="en-US" w:eastAsia="zh-CN"/>
        </w:rPr>
        <w:t xml:space="preserve">, </w:t>
      </w:r>
      <w:proofErr w:type="spellStart"/>
      <w:r w:rsidRPr="008C53EE">
        <w:rPr>
          <w:rFonts w:eastAsia="宋体"/>
          <w:b/>
          <w:szCs w:val="24"/>
          <w:lang w:val="en-US" w:eastAsia="zh-CN"/>
        </w:rPr>
        <w:t>P_common</w:t>
      </w:r>
      <w:proofErr w:type="spellEnd"/>
      <w:r w:rsidRPr="008C53EE">
        <w:rPr>
          <w:rFonts w:eastAsia="宋体"/>
          <w:b/>
          <w:szCs w:val="24"/>
          <w:lang w:val="en-US" w:eastAsia="zh-CN"/>
        </w:rPr>
        <w:t xml:space="preserve"> </w:t>
      </w:r>
      <w:r>
        <w:rPr>
          <w:rFonts w:eastAsia="宋体"/>
          <w:b/>
          <w:szCs w:val="24"/>
          <w:lang w:val="en-US" w:eastAsia="zh-CN"/>
        </w:rPr>
        <w:t xml:space="preserve">is the same </w:t>
      </w:r>
      <w:r w:rsidR="002F7D65">
        <w:rPr>
          <w:rFonts w:eastAsia="宋体"/>
          <w:b/>
          <w:szCs w:val="24"/>
          <w:lang w:val="en-US" w:eastAsia="zh-CN"/>
        </w:rPr>
        <w:t>as</w:t>
      </w:r>
      <w:r w:rsidR="002F7D65" w:rsidRPr="008C53EE">
        <w:rPr>
          <w:rFonts w:eastAsia="宋体"/>
          <w:b/>
          <w:szCs w:val="24"/>
          <w:lang w:val="en-US" w:eastAsia="zh-CN"/>
        </w:rPr>
        <w:t xml:space="preserve"> </w:t>
      </w:r>
      <w:proofErr w:type="spellStart"/>
      <w:r w:rsidRPr="008C53EE">
        <w:rPr>
          <w:rFonts w:eastAsia="宋体"/>
          <w:b/>
          <w:szCs w:val="24"/>
          <w:lang w:val="en-US" w:eastAsia="zh-CN"/>
        </w:rPr>
        <w:t>P_dedicated</w:t>
      </w:r>
      <w:proofErr w:type="spellEnd"/>
      <w:r w:rsidRPr="008C53EE">
        <w:rPr>
          <w:rFonts w:eastAsia="宋体"/>
          <w:b/>
          <w:szCs w:val="24"/>
          <w:lang w:val="en-US" w:eastAsia="zh-CN"/>
        </w:rPr>
        <w:t>.</w:t>
      </w:r>
    </w:p>
    <w:p w14:paraId="22AE7A0A" w14:textId="77777777" w:rsidR="00F10F97" w:rsidRDefault="00F10F97" w:rsidP="00F10F97">
      <w:pPr>
        <w:pStyle w:val="1"/>
        <w:numPr>
          <w:ilvl w:val="0"/>
          <w:numId w:val="0"/>
        </w:numPr>
        <w:rPr>
          <w:rFonts w:eastAsia="宋体"/>
          <w:lang w:eastAsia="zh-CN"/>
        </w:rPr>
      </w:pPr>
      <w:r>
        <w:t>References</w:t>
      </w:r>
    </w:p>
    <w:p w14:paraId="1A8C948C" w14:textId="70056333" w:rsidR="0009717D" w:rsidRDefault="00056FBF" w:rsidP="00765B3D">
      <w:pPr>
        <w:rPr>
          <w:rFonts w:eastAsia="等线"/>
        </w:rPr>
      </w:pPr>
      <w:bookmarkStart w:id="24" w:name="_Hlk110758207"/>
      <w:r>
        <w:t>[1]</w:t>
      </w:r>
      <w:r w:rsidR="0014440F" w:rsidRPr="0014440F">
        <w:rPr>
          <w:rFonts w:eastAsia="等线"/>
        </w:rPr>
        <w:t xml:space="preserve"> </w:t>
      </w:r>
      <w:bookmarkEnd w:id="24"/>
      <w:r w:rsidR="005E4494" w:rsidRPr="005E4494">
        <w:rPr>
          <w:rFonts w:eastAsia="等线"/>
        </w:rPr>
        <w:t>R4-2318011</w:t>
      </w:r>
      <w:r w:rsidR="005E4494">
        <w:rPr>
          <w:rFonts w:eastAsia="等线"/>
        </w:rPr>
        <w:t>(</w:t>
      </w:r>
      <w:r w:rsidR="005E4494" w:rsidRPr="005E4494">
        <w:rPr>
          <w:rFonts w:eastAsia="等线"/>
        </w:rPr>
        <w:t>R1-2310595</w:t>
      </w:r>
      <w:r w:rsidR="005E4494">
        <w:rPr>
          <w:rFonts w:eastAsia="等线"/>
        </w:rPr>
        <w:t xml:space="preserve">), </w:t>
      </w:r>
      <w:r w:rsidR="005E4494" w:rsidRPr="005E4494">
        <w:rPr>
          <w:rFonts w:eastAsia="等线"/>
        </w:rPr>
        <w:t>LS on PSFCH power control</w:t>
      </w:r>
      <w:r w:rsidR="005E4494">
        <w:rPr>
          <w:rFonts w:eastAsia="等线"/>
        </w:rPr>
        <w:t xml:space="preserve">, </w:t>
      </w:r>
      <w:r w:rsidR="005E4494" w:rsidRPr="005E4494">
        <w:rPr>
          <w:rFonts w:eastAsia="等线"/>
        </w:rPr>
        <w:t>RAN1, Huawei</w:t>
      </w:r>
      <w:r w:rsidR="005E4494">
        <w:rPr>
          <w:rFonts w:eastAsia="等线"/>
        </w:rPr>
        <w:t>, RAN1#114bis.</w:t>
      </w:r>
    </w:p>
    <w:p w14:paraId="19BB88DA" w14:textId="58498E46" w:rsidR="00C15D09" w:rsidRPr="00BF16C6" w:rsidRDefault="00C15D09" w:rsidP="00765B3D">
      <w:pPr>
        <w:rPr>
          <w:rFonts w:eastAsia="等线"/>
          <w:lang w:eastAsia="zh-CN"/>
        </w:rPr>
      </w:pPr>
      <w:r>
        <w:rPr>
          <w:rFonts w:eastAsia="等线"/>
          <w:lang w:eastAsia="zh-CN"/>
        </w:rPr>
        <w:t xml:space="preserve">[2] </w:t>
      </w:r>
      <w:r w:rsidR="0075450E" w:rsidRPr="0075450E">
        <w:rPr>
          <w:rFonts w:eastAsia="等线"/>
          <w:lang w:eastAsia="zh-CN"/>
        </w:rPr>
        <w:t>R4-2317720</w:t>
      </w:r>
      <w:r w:rsidR="0075450E">
        <w:rPr>
          <w:rFonts w:eastAsia="等线"/>
          <w:lang w:eastAsia="zh-CN"/>
        </w:rPr>
        <w:t xml:space="preserve">, </w:t>
      </w:r>
      <w:r w:rsidR="0075450E" w:rsidRPr="0075450E">
        <w:rPr>
          <w:rFonts w:eastAsia="等线"/>
          <w:lang w:eastAsia="zh-CN"/>
        </w:rPr>
        <w:t>WF for NR_SL_enh2_UERF_part1</w:t>
      </w:r>
      <w:r w:rsidR="0075450E">
        <w:rPr>
          <w:rFonts w:eastAsia="等线"/>
          <w:lang w:eastAsia="zh-CN"/>
        </w:rPr>
        <w:t>, OPPO, RAN4#108bis.</w:t>
      </w:r>
    </w:p>
    <w:sectPr w:rsidR="00C15D09"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019AE7" w16cex:dateUtc="2023-11-01T07: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0C2F6" w14:textId="77777777" w:rsidR="008D2388" w:rsidRDefault="008D2388">
      <w:r>
        <w:separator/>
      </w:r>
    </w:p>
  </w:endnote>
  <w:endnote w:type="continuationSeparator" w:id="0">
    <w:p w14:paraId="72F35F3D" w14:textId="77777777" w:rsidR="008D2388" w:rsidRDefault="008D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C5861"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37C9D" w14:textId="77777777" w:rsidR="008D2388" w:rsidRDefault="008D2388">
      <w:r>
        <w:separator/>
      </w:r>
    </w:p>
  </w:footnote>
  <w:footnote w:type="continuationSeparator" w:id="0">
    <w:p w14:paraId="2FCEC791" w14:textId="77777777" w:rsidR="008D2388" w:rsidRDefault="008D2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4BC52B9"/>
    <w:multiLevelType w:val="hybridMultilevel"/>
    <w:tmpl w:val="88825680"/>
    <w:lvl w:ilvl="0" w:tplc="BDDAFA06">
      <w:start w:val="1"/>
      <w:numFmt w:val="bullet"/>
      <w:lvlText w:val="•"/>
      <w:lvlJc w:val="left"/>
      <w:pPr>
        <w:tabs>
          <w:tab w:val="num" w:pos="720"/>
        </w:tabs>
        <w:ind w:left="720" w:hanging="360"/>
      </w:pPr>
      <w:rPr>
        <w:rFonts w:ascii="Arial" w:hAnsi="Arial" w:hint="default"/>
      </w:rPr>
    </w:lvl>
    <w:lvl w:ilvl="1" w:tplc="5DBC49D2">
      <w:start w:val="1"/>
      <w:numFmt w:val="bullet"/>
      <w:lvlText w:val="•"/>
      <w:lvlJc w:val="left"/>
      <w:pPr>
        <w:tabs>
          <w:tab w:val="num" w:pos="1440"/>
        </w:tabs>
        <w:ind w:left="1440" w:hanging="360"/>
      </w:pPr>
      <w:rPr>
        <w:rFonts w:ascii="Arial" w:hAnsi="Arial" w:hint="default"/>
      </w:rPr>
    </w:lvl>
    <w:lvl w:ilvl="2" w:tplc="939C448C" w:tentative="1">
      <w:start w:val="1"/>
      <w:numFmt w:val="bullet"/>
      <w:lvlText w:val="•"/>
      <w:lvlJc w:val="left"/>
      <w:pPr>
        <w:tabs>
          <w:tab w:val="num" w:pos="2160"/>
        </w:tabs>
        <w:ind w:left="2160" w:hanging="360"/>
      </w:pPr>
      <w:rPr>
        <w:rFonts w:ascii="Arial" w:hAnsi="Arial" w:hint="default"/>
      </w:rPr>
    </w:lvl>
    <w:lvl w:ilvl="3" w:tplc="215E7FE6" w:tentative="1">
      <w:start w:val="1"/>
      <w:numFmt w:val="bullet"/>
      <w:lvlText w:val="•"/>
      <w:lvlJc w:val="left"/>
      <w:pPr>
        <w:tabs>
          <w:tab w:val="num" w:pos="2880"/>
        </w:tabs>
        <w:ind w:left="2880" w:hanging="360"/>
      </w:pPr>
      <w:rPr>
        <w:rFonts w:ascii="Arial" w:hAnsi="Arial" w:hint="default"/>
      </w:rPr>
    </w:lvl>
    <w:lvl w:ilvl="4" w:tplc="12D60E34" w:tentative="1">
      <w:start w:val="1"/>
      <w:numFmt w:val="bullet"/>
      <w:lvlText w:val="•"/>
      <w:lvlJc w:val="left"/>
      <w:pPr>
        <w:tabs>
          <w:tab w:val="num" w:pos="3600"/>
        </w:tabs>
        <w:ind w:left="3600" w:hanging="360"/>
      </w:pPr>
      <w:rPr>
        <w:rFonts w:ascii="Arial" w:hAnsi="Arial" w:hint="default"/>
      </w:rPr>
    </w:lvl>
    <w:lvl w:ilvl="5" w:tplc="61B00458" w:tentative="1">
      <w:start w:val="1"/>
      <w:numFmt w:val="bullet"/>
      <w:lvlText w:val="•"/>
      <w:lvlJc w:val="left"/>
      <w:pPr>
        <w:tabs>
          <w:tab w:val="num" w:pos="4320"/>
        </w:tabs>
        <w:ind w:left="4320" w:hanging="360"/>
      </w:pPr>
      <w:rPr>
        <w:rFonts w:ascii="Arial" w:hAnsi="Arial" w:hint="default"/>
      </w:rPr>
    </w:lvl>
    <w:lvl w:ilvl="6" w:tplc="0AFA6294" w:tentative="1">
      <w:start w:val="1"/>
      <w:numFmt w:val="bullet"/>
      <w:lvlText w:val="•"/>
      <w:lvlJc w:val="left"/>
      <w:pPr>
        <w:tabs>
          <w:tab w:val="num" w:pos="5040"/>
        </w:tabs>
        <w:ind w:left="5040" w:hanging="360"/>
      </w:pPr>
      <w:rPr>
        <w:rFonts w:ascii="Arial" w:hAnsi="Arial" w:hint="default"/>
      </w:rPr>
    </w:lvl>
    <w:lvl w:ilvl="7" w:tplc="29364F5C" w:tentative="1">
      <w:start w:val="1"/>
      <w:numFmt w:val="bullet"/>
      <w:lvlText w:val="•"/>
      <w:lvlJc w:val="left"/>
      <w:pPr>
        <w:tabs>
          <w:tab w:val="num" w:pos="5760"/>
        </w:tabs>
        <w:ind w:left="5760" w:hanging="360"/>
      </w:pPr>
      <w:rPr>
        <w:rFonts w:ascii="Arial" w:hAnsi="Arial" w:hint="default"/>
      </w:rPr>
    </w:lvl>
    <w:lvl w:ilvl="8" w:tplc="154451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633D"/>
    <w:multiLevelType w:val="hybridMultilevel"/>
    <w:tmpl w:val="B3346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4"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28749A"/>
    <w:multiLevelType w:val="hybridMultilevel"/>
    <w:tmpl w:val="F8BE1D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5F270A7"/>
    <w:multiLevelType w:val="hybridMultilevel"/>
    <w:tmpl w:val="FBF44784"/>
    <w:lvl w:ilvl="0" w:tplc="1F14ACEA">
      <w:start w:val="1"/>
      <w:numFmt w:val="bullet"/>
      <w:lvlText w:val="•"/>
      <w:lvlJc w:val="left"/>
      <w:pPr>
        <w:tabs>
          <w:tab w:val="num" w:pos="720"/>
        </w:tabs>
        <w:ind w:left="720" w:hanging="360"/>
      </w:pPr>
      <w:rPr>
        <w:rFonts w:ascii="Arial" w:hAnsi="Arial" w:hint="default"/>
      </w:rPr>
    </w:lvl>
    <w:lvl w:ilvl="1" w:tplc="0F8AA1F4">
      <w:start w:val="1"/>
      <w:numFmt w:val="bullet"/>
      <w:lvlText w:val="•"/>
      <w:lvlJc w:val="left"/>
      <w:pPr>
        <w:tabs>
          <w:tab w:val="num" w:pos="1440"/>
        </w:tabs>
        <w:ind w:left="1440" w:hanging="360"/>
      </w:pPr>
      <w:rPr>
        <w:rFonts w:ascii="Arial" w:hAnsi="Arial" w:hint="default"/>
      </w:rPr>
    </w:lvl>
    <w:lvl w:ilvl="2" w:tplc="7ECCC6FC">
      <w:numFmt w:val="bullet"/>
      <w:lvlText w:val="•"/>
      <w:lvlJc w:val="left"/>
      <w:pPr>
        <w:tabs>
          <w:tab w:val="num" w:pos="2160"/>
        </w:tabs>
        <w:ind w:left="2160" w:hanging="360"/>
      </w:pPr>
      <w:rPr>
        <w:rFonts w:ascii="Arial" w:hAnsi="Arial" w:hint="default"/>
      </w:rPr>
    </w:lvl>
    <w:lvl w:ilvl="3" w:tplc="5D90CF0A" w:tentative="1">
      <w:start w:val="1"/>
      <w:numFmt w:val="bullet"/>
      <w:lvlText w:val="•"/>
      <w:lvlJc w:val="left"/>
      <w:pPr>
        <w:tabs>
          <w:tab w:val="num" w:pos="2880"/>
        </w:tabs>
        <w:ind w:left="2880" w:hanging="360"/>
      </w:pPr>
      <w:rPr>
        <w:rFonts w:ascii="Arial" w:hAnsi="Arial" w:hint="default"/>
      </w:rPr>
    </w:lvl>
    <w:lvl w:ilvl="4" w:tplc="6180C608" w:tentative="1">
      <w:start w:val="1"/>
      <w:numFmt w:val="bullet"/>
      <w:lvlText w:val="•"/>
      <w:lvlJc w:val="left"/>
      <w:pPr>
        <w:tabs>
          <w:tab w:val="num" w:pos="3600"/>
        </w:tabs>
        <w:ind w:left="3600" w:hanging="360"/>
      </w:pPr>
      <w:rPr>
        <w:rFonts w:ascii="Arial" w:hAnsi="Arial" w:hint="default"/>
      </w:rPr>
    </w:lvl>
    <w:lvl w:ilvl="5" w:tplc="98CE952A" w:tentative="1">
      <w:start w:val="1"/>
      <w:numFmt w:val="bullet"/>
      <w:lvlText w:val="•"/>
      <w:lvlJc w:val="left"/>
      <w:pPr>
        <w:tabs>
          <w:tab w:val="num" w:pos="4320"/>
        </w:tabs>
        <w:ind w:left="4320" w:hanging="360"/>
      </w:pPr>
      <w:rPr>
        <w:rFonts w:ascii="Arial" w:hAnsi="Arial" w:hint="default"/>
      </w:rPr>
    </w:lvl>
    <w:lvl w:ilvl="6" w:tplc="E7D2EDA8" w:tentative="1">
      <w:start w:val="1"/>
      <w:numFmt w:val="bullet"/>
      <w:lvlText w:val="•"/>
      <w:lvlJc w:val="left"/>
      <w:pPr>
        <w:tabs>
          <w:tab w:val="num" w:pos="5040"/>
        </w:tabs>
        <w:ind w:left="5040" w:hanging="360"/>
      </w:pPr>
      <w:rPr>
        <w:rFonts w:ascii="Arial" w:hAnsi="Arial" w:hint="default"/>
      </w:rPr>
    </w:lvl>
    <w:lvl w:ilvl="7" w:tplc="0D583CB6" w:tentative="1">
      <w:start w:val="1"/>
      <w:numFmt w:val="bullet"/>
      <w:lvlText w:val="•"/>
      <w:lvlJc w:val="left"/>
      <w:pPr>
        <w:tabs>
          <w:tab w:val="num" w:pos="5760"/>
        </w:tabs>
        <w:ind w:left="5760" w:hanging="360"/>
      </w:pPr>
      <w:rPr>
        <w:rFonts w:ascii="Arial" w:hAnsi="Arial" w:hint="default"/>
      </w:rPr>
    </w:lvl>
    <w:lvl w:ilvl="8" w:tplc="64B6FA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3" w15:restartNumberingAfterBreak="0">
    <w:nsid w:val="5CF03D0C"/>
    <w:multiLevelType w:val="hybridMultilevel"/>
    <w:tmpl w:val="8132F2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7"/>
  </w:num>
  <w:num w:numId="4">
    <w:abstractNumId w:val="31"/>
  </w:num>
  <w:num w:numId="5">
    <w:abstractNumId w:val="13"/>
  </w:num>
  <w:num w:numId="6">
    <w:abstractNumId w:val="6"/>
  </w:num>
  <w:num w:numId="7">
    <w:abstractNumId w:val="18"/>
  </w:num>
  <w:num w:numId="8">
    <w:abstractNumId w:val="11"/>
  </w:num>
  <w:num w:numId="9">
    <w:abstractNumId w:val="26"/>
  </w:num>
  <w:num w:numId="10">
    <w:abstractNumId w:val="0"/>
  </w:num>
  <w:num w:numId="11">
    <w:abstractNumId w:val="3"/>
  </w:num>
  <w:num w:numId="12">
    <w:abstractNumId w:val="27"/>
  </w:num>
  <w:num w:numId="13">
    <w:abstractNumId w:val="12"/>
  </w:num>
  <w:num w:numId="14">
    <w:abstractNumId w:val="24"/>
  </w:num>
  <w:num w:numId="15">
    <w:abstractNumId w:val="21"/>
  </w:num>
  <w:num w:numId="16">
    <w:abstractNumId w:val="25"/>
  </w:num>
  <w:num w:numId="17">
    <w:abstractNumId w:val="18"/>
  </w:num>
  <w:num w:numId="18">
    <w:abstractNumId w:val="1"/>
  </w:num>
  <w:num w:numId="19">
    <w:abstractNumId w:val="5"/>
  </w:num>
  <w:num w:numId="20">
    <w:abstractNumId w:val="30"/>
  </w:num>
  <w:num w:numId="21">
    <w:abstractNumId w:val="9"/>
  </w:num>
  <w:num w:numId="22">
    <w:abstractNumId w:val="10"/>
  </w:num>
  <w:num w:numId="23">
    <w:abstractNumId w:val="8"/>
  </w:num>
  <w:num w:numId="24">
    <w:abstractNumId w:val="22"/>
  </w:num>
  <w:num w:numId="25">
    <w:abstractNumId w:val="16"/>
  </w:num>
  <w:num w:numId="26">
    <w:abstractNumId w:val="20"/>
  </w:num>
  <w:num w:numId="27">
    <w:abstractNumId w:val="29"/>
  </w:num>
  <w:num w:numId="28">
    <w:abstractNumId w:val="2"/>
  </w:num>
  <w:num w:numId="29">
    <w:abstractNumId w:val="19"/>
  </w:num>
  <w:num w:numId="30">
    <w:abstractNumId w:val="14"/>
  </w:num>
  <w:num w:numId="31">
    <w:abstractNumId w:val="4"/>
  </w:num>
  <w:num w:numId="32">
    <w:abstractNumId w:val="28"/>
  </w:num>
  <w:num w:numId="3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NDczszAyNTcxNzdU0lEKTi0uzszPAykwrAUAXtXMdiwAAAA="/>
  </w:docVars>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17EBE"/>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650"/>
    <w:rsid w:val="0015196F"/>
    <w:rsid w:val="00151C22"/>
    <w:rsid w:val="0015286C"/>
    <w:rsid w:val="00152B13"/>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5E7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8FE"/>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53D0"/>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545"/>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E6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08DE"/>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62D"/>
    <w:rsid w:val="002D071A"/>
    <w:rsid w:val="002D0777"/>
    <w:rsid w:val="002D3362"/>
    <w:rsid w:val="002D39A1"/>
    <w:rsid w:val="002D4B20"/>
    <w:rsid w:val="002D4B4A"/>
    <w:rsid w:val="002D526B"/>
    <w:rsid w:val="002D586C"/>
    <w:rsid w:val="002D5E3C"/>
    <w:rsid w:val="002D62D7"/>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D65"/>
    <w:rsid w:val="002F7FD1"/>
    <w:rsid w:val="00300ACD"/>
    <w:rsid w:val="00300FBA"/>
    <w:rsid w:val="003015C6"/>
    <w:rsid w:val="003015D5"/>
    <w:rsid w:val="00301BD1"/>
    <w:rsid w:val="0030299D"/>
    <w:rsid w:val="00302BA8"/>
    <w:rsid w:val="00302FC2"/>
    <w:rsid w:val="003030D7"/>
    <w:rsid w:val="00303179"/>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C92"/>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165F"/>
    <w:rsid w:val="003527B2"/>
    <w:rsid w:val="003529B8"/>
    <w:rsid w:val="00352EED"/>
    <w:rsid w:val="00353C93"/>
    <w:rsid w:val="0035466A"/>
    <w:rsid w:val="0035573D"/>
    <w:rsid w:val="0035574C"/>
    <w:rsid w:val="00355B0E"/>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627"/>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9AF"/>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05"/>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2E81"/>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B82"/>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572"/>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B74"/>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99F"/>
    <w:rsid w:val="005B6C6F"/>
    <w:rsid w:val="005B6D12"/>
    <w:rsid w:val="005B6F0C"/>
    <w:rsid w:val="005B6F7D"/>
    <w:rsid w:val="005B7063"/>
    <w:rsid w:val="005B7577"/>
    <w:rsid w:val="005B7CF7"/>
    <w:rsid w:val="005B7FE3"/>
    <w:rsid w:val="005C0023"/>
    <w:rsid w:val="005C01B0"/>
    <w:rsid w:val="005C01E5"/>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99B"/>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494"/>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3A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74"/>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0F3"/>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50E"/>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2D42"/>
    <w:rsid w:val="007633C5"/>
    <w:rsid w:val="00764778"/>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C6"/>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E7CEC"/>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58"/>
    <w:rsid w:val="00844EA3"/>
    <w:rsid w:val="00844ED4"/>
    <w:rsid w:val="0084518E"/>
    <w:rsid w:val="00845780"/>
    <w:rsid w:val="00845876"/>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41C"/>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3EE"/>
    <w:rsid w:val="008C5643"/>
    <w:rsid w:val="008C57A9"/>
    <w:rsid w:val="008C6315"/>
    <w:rsid w:val="008C6FFA"/>
    <w:rsid w:val="008C7CC9"/>
    <w:rsid w:val="008D07EC"/>
    <w:rsid w:val="008D0AF2"/>
    <w:rsid w:val="008D0F24"/>
    <w:rsid w:val="008D169B"/>
    <w:rsid w:val="008D201C"/>
    <w:rsid w:val="008D2040"/>
    <w:rsid w:val="008D2388"/>
    <w:rsid w:val="008D2F33"/>
    <w:rsid w:val="008D356F"/>
    <w:rsid w:val="008D436F"/>
    <w:rsid w:val="008D4945"/>
    <w:rsid w:val="008D4FDA"/>
    <w:rsid w:val="008D531D"/>
    <w:rsid w:val="008D5718"/>
    <w:rsid w:val="008D69B3"/>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3F5"/>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3E30"/>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458"/>
    <w:rsid w:val="009C1503"/>
    <w:rsid w:val="009C23C5"/>
    <w:rsid w:val="009C2445"/>
    <w:rsid w:val="009C313C"/>
    <w:rsid w:val="009C32EF"/>
    <w:rsid w:val="009C3492"/>
    <w:rsid w:val="009C3558"/>
    <w:rsid w:val="009C3BC0"/>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13F"/>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13"/>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4805"/>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3A6"/>
    <w:rsid w:val="00AC1BBD"/>
    <w:rsid w:val="00AC1D4D"/>
    <w:rsid w:val="00AC1EE2"/>
    <w:rsid w:val="00AC244D"/>
    <w:rsid w:val="00AC33AE"/>
    <w:rsid w:val="00AC33B7"/>
    <w:rsid w:val="00AC36CD"/>
    <w:rsid w:val="00AC3922"/>
    <w:rsid w:val="00AC3A70"/>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7EC"/>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2AB"/>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B5A"/>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EC4"/>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0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1B47"/>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7A0"/>
    <w:rsid w:val="00C13B9C"/>
    <w:rsid w:val="00C156CE"/>
    <w:rsid w:val="00C15D09"/>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AD"/>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B22"/>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AC"/>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7B5"/>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559"/>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793"/>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205"/>
    <w:rsid w:val="00E90341"/>
    <w:rsid w:val="00E9034B"/>
    <w:rsid w:val="00E909A1"/>
    <w:rsid w:val="00E90E4D"/>
    <w:rsid w:val="00E910A8"/>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FAB"/>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07DD1"/>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26"/>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4"/>
    <w:rsid w:val="00FB693E"/>
    <w:rsid w:val="00FB6A47"/>
    <w:rsid w:val="00FB7A8A"/>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C314C"/>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qFormat/>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customStyle="1" w:styleId="TB2">
    <w:name w:val="TB2"/>
    <w:basedOn w:val="a1"/>
    <w:qFormat/>
    <w:rsid w:val="00A94805"/>
    <w:pPr>
      <w:keepNext/>
      <w:keepLines/>
      <w:numPr>
        <w:numId w:val="27"/>
      </w:numPr>
      <w:tabs>
        <w:tab w:val="num" w:pos="397"/>
        <w:tab w:val="left" w:pos="1109"/>
      </w:tabs>
      <w:spacing w:after="0"/>
      <w:ind w:left="1100" w:hanging="380"/>
    </w:pPr>
    <w:rPr>
      <w:rFonts w:ascii="Arial" w:eastAsia="MS Mincho" w:hAnsi="Arial"/>
      <w:sz w:val="18"/>
      <w:lang w:eastAsia="en-GB"/>
    </w:rPr>
  </w:style>
  <w:style w:type="table" w:customStyle="1" w:styleId="SGSTableBasic11">
    <w:name w:val="SGS Table Basic 11"/>
    <w:basedOn w:val="a3"/>
    <w:next w:val="aff"/>
    <w:uiPriority w:val="39"/>
    <w:qFormat/>
    <w:rsid w:val="00C15D09"/>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basedOn w:val="a1"/>
    <w:uiPriority w:val="34"/>
    <w:qFormat/>
    <w:rsid w:val="00AC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2251399">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60447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57429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0693755">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336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BDB9A-B42C-4EB3-9CF0-EB93402F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5</cp:revision>
  <cp:lastPrinted>2010-01-07T02:23:00Z</cp:lastPrinted>
  <dcterms:created xsi:type="dcterms:W3CDTF">2023-11-01T07:46:00Z</dcterms:created>
  <dcterms:modified xsi:type="dcterms:W3CDTF">2023-11-03T09:04:00Z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